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D8673" w14:textId="77777777" w:rsidR="00545AFE" w:rsidRPr="003F102E" w:rsidRDefault="00545AFE" w:rsidP="00307EF0">
      <w:pPr>
        <w:rPr>
          <w:rFonts w:cs="Times"/>
          <w:sz w:val="32"/>
          <w:szCs w:val="32"/>
        </w:rPr>
      </w:pPr>
      <w:bookmarkStart w:id="0" w:name="_GoBack"/>
      <w:bookmarkEnd w:id="0"/>
      <w:r w:rsidRPr="003F102E">
        <w:rPr>
          <w:rFonts w:cs="Times"/>
          <w:sz w:val="32"/>
          <w:szCs w:val="32"/>
        </w:rPr>
        <w:t>Truths Still Held?</w:t>
      </w:r>
    </w:p>
    <w:p w14:paraId="617BA9C4" w14:textId="77777777" w:rsidR="00545AFE" w:rsidRPr="003F102E" w:rsidRDefault="00545AFE" w:rsidP="00307EF0">
      <w:pPr>
        <w:rPr>
          <w:rFonts w:cs="Times"/>
          <w:sz w:val="32"/>
          <w:szCs w:val="32"/>
        </w:rPr>
      </w:pPr>
      <w:r w:rsidRPr="003F102E">
        <w:rPr>
          <w:rFonts w:cs="Times"/>
          <w:sz w:val="32"/>
          <w:szCs w:val="32"/>
        </w:rPr>
        <w:t>John Courtney Murray’s “American Proposition,”</w:t>
      </w:r>
    </w:p>
    <w:p w14:paraId="602CA2B0" w14:textId="77777777" w:rsidR="00545AFE" w:rsidRPr="003F102E" w:rsidRDefault="00545AFE" w:rsidP="00307EF0">
      <w:pPr>
        <w:rPr>
          <w:rFonts w:cs="Times"/>
          <w:sz w:val="32"/>
          <w:szCs w:val="32"/>
        </w:rPr>
      </w:pPr>
      <w:r w:rsidRPr="003F102E">
        <w:rPr>
          <w:rFonts w:cs="Times"/>
          <w:sz w:val="32"/>
          <w:szCs w:val="32"/>
        </w:rPr>
        <w:t>Fifty Years Later</w:t>
      </w:r>
    </w:p>
    <w:p w14:paraId="2B6A15A7" w14:textId="77777777" w:rsidR="00545AFE" w:rsidRPr="003F102E" w:rsidRDefault="00545AFE" w:rsidP="00307EF0">
      <w:pPr>
        <w:rPr>
          <w:rFonts w:cs="Times"/>
          <w:sz w:val="32"/>
          <w:szCs w:val="32"/>
        </w:rPr>
      </w:pPr>
    </w:p>
    <w:p w14:paraId="1FCD67BC" w14:textId="77777777" w:rsidR="00307EF0" w:rsidRPr="003F102E" w:rsidRDefault="00307EF0" w:rsidP="00307EF0">
      <w:pPr>
        <w:rPr>
          <w:rFonts w:cs="Times"/>
          <w:sz w:val="28"/>
          <w:szCs w:val="32"/>
        </w:rPr>
      </w:pPr>
    </w:p>
    <w:p w14:paraId="26115663" w14:textId="77777777" w:rsidR="00307EF0" w:rsidRPr="003F102E" w:rsidRDefault="00307EF0" w:rsidP="00307EF0">
      <w:pPr>
        <w:rPr>
          <w:rFonts w:cs="Times"/>
          <w:szCs w:val="32"/>
        </w:rPr>
      </w:pPr>
      <w:r w:rsidRPr="003F102E">
        <w:rPr>
          <w:rFonts w:cs="Times"/>
          <w:sz w:val="32"/>
          <w:szCs w:val="32"/>
        </w:rPr>
        <w:tab/>
      </w:r>
    </w:p>
    <w:p w14:paraId="022BEB8F" w14:textId="77777777" w:rsidR="00545AFE" w:rsidRPr="003F102E" w:rsidRDefault="00545AFE" w:rsidP="00307EF0">
      <w:pPr>
        <w:spacing w:line="480" w:lineRule="auto"/>
        <w:ind w:firstLine="720"/>
        <w:rPr>
          <w:rFonts w:cs="Times"/>
          <w:szCs w:val="32"/>
        </w:rPr>
      </w:pPr>
    </w:p>
    <w:p w14:paraId="69F88D63" w14:textId="77777777" w:rsidR="00BF30D6" w:rsidRPr="003F102E" w:rsidRDefault="00BF30D6" w:rsidP="00BF30D6">
      <w:pPr>
        <w:keepNext/>
        <w:framePr w:dropCap="drop" w:lines="3" w:wrap="around" w:vAnchor="text" w:hAnchor="text"/>
        <w:spacing w:line="1654" w:lineRule="exact"/>
        <w:rPr>
          <w:rFonts w:cs="Times"/>
          <w:sz w:val="191"/>
          <w:szCs w:val="32"/>
        </w:rPr>
      </w:pPr>
      <w:r w:rsidRPr="003F102E">
        <w:rPr>
          <w:rFonts w:cs="Times"/>
          <w:sz w:val="191"/>
          <w:szCs w:val="32"/>
        </w:rPr>
        <w:tab/>
        <w:t>2</w:t>
      </w:r>
    </w:p>
    <w:p w14:paraId="7F54F0E5" w14:textId="77777777" w:rsidR="00307EF0" w:rsidRPr="003F102E" w:rsidRDefault="00545AFE" w:rsidP="005A42BA">
      <w:pPr>
        <w:spacing w:line="480" w:lineRule="auto"/>
        <w:rPr>
          <w:rFonts w:cs="Times"/>
          <w:szCs w:val="32"/>
        </w:rPr>
      </w:pPr>
      <w:r w:rsidRPr="003F102E">
        <w:rPr>
          <w:rFonts w:cs="Times"/>
          <w:szCs w:val="32"/>
        </w:rPr>
        <w:t>010</w:t>
      </w:r>
      <w:r w:rsidR="00BF30D6" w:rsidRPr="003F102E">
        <w:rPr>
          <w:rFonts w:cs="Times"/>
          <w:szCs w:val="32"/>
        </w:rPr>
        <w:t xml:space="preserve"> marked </w:t>
      </w:r>
      <w:r w:rsidRPr="003F102E">
        <w:rPr>
          <w:rFonts w:cs="Times"/>
          <w:szCs w:val="32"/>
        </w:rPr>
        <w:t xml:space="preserve">the </w:t>
      </w:r>
      <w:r w:rsidR="00307EF0" w:rsidRPr="003F102E">
        <w:rPr>
          <w:rFonts w:cs="Times"/>
          <w:szCs w:val="32"/>
        </w:rPr>
        <w:t xml:space="preserve">golden anniversary of Father John Courtney Murray’s </w:t>
      </w:r>
      <w:r w:rsidR="00307EF0" w:rsidRPr="003F102E">
        <w:rPr>
          <w:rFonts w:cs="Times"/>
          <w:i/>
          <w:szCs w:val="32"/>
        </w:rPr>
        <w:t>We Hold These Truths: Catholic Reflections on the American Proposition</w:t>
      </w:r>
      <w:r w:rsidR="00307EF0" w:rsidRPr="003F102E">
        <w:rPr>
          <w:rFonts w:cs="Times"/>
          <w:szCs w:val="32"/>
        </w:rPr>
        <w:t xml:space="preserve"> – arguably, the most important such reflection composed in </w:t>
      </w:r>
      <w:r w:rsidRPr="003F102E">
        <w:rPr>
          <w:rFonts w:cs="Times"/>
          <w:szCs w:val="32"/>
        </w:rPr>
        <w:t>modern times,</w:t>
      </w:r>
      <w:r w:rsidR="00307EF0" w:rsidRPr="003F102E">
        <w:rPr>
          <w:rFonts w:cs="Times"/>
          <w:szCs w:val="32"/>
        </w:rPr>
        <w:t xml:space="preserve"> and perhaps in any time. Its publication landed Father Murray, an urbane New York Jesuit, on the cover of </w:t>
      </w:r>
      <w:r w:rsidR="00307EF0" w:rsidRPr="003F102E">
        <w:rPr>
          <w:rFonts w:cs="Times"/>
          <w:i/>
          <w:szCs w:val="32"/>
        </w:rPr>
        <w:t>Time</w:t>
      </w:r>
      <w:r w:rsidR="00307EF0" w:rsidRPr="003F102E">
        <w:rPr>
          <w:rFonts w:cs="Times"/>
          <w:szCs w:val="32"/>
        </w:rPr>
        <w:t xml:space="preserve">, in the days when that distinction, like the Nobel Peace Prize, actually meant something. Reviewing the book in the January 28, 1961, issue of </w:t>
      </w:r>
      <w:r w:rsidR="00307EF0" w:rsidRPr="003F102E">
        <w:rPr>
          <w:rFonts w:cs="Times"/>
          <w:i/>
          <w:szCs w:val="32"/>
        </w:rPr>
        <w:t>National Review</w:t>
      </w:r>
      <w:r w:rsidR="00307EF0" w:rsidRPr="003F102E">
        <w:rPr>
          <w:rFonts w:cs="Times"/>
          <w:szCs w:val="32"/>
        </w:rPr>
        <w:t xml:space="preserve">, William F. Buckley, Jr., described Murray and his work in these glowing terms: </w:t>
      </w:r>
      <w:r w:rsidR="00307EF0" w:rsidRPr="003F102E">
        <w:rPr>
          <w:rFonts w:cs="Times"/>
          <w:i/>
          <w:szCs w:val="32"/>
        </w:rPr>
        <w:t>“</w:t>
      </w:r>
      <w:r w:rsidR="00307EF0" w:rsidRPr="003F102E">
        <w:rPr>
          <w:rFonts w:cs="Times"/>
          <w:szCs w:val="32"/>
        </w:rPr>
        <w:t xml:space="preserve">A man with commanding knowledge and piercing intuition who…speaks to his…fellow Americans from breathtaking heights whence he surveys the American and the world scene, creating thought and analysis which leave the reader stunned with admiration and pleasure, as only the contact with a great thinker and a fine writer can do.” Murray’s reputation was such that Cardinal Francis Spellman of New York brought him to the Second Vatican Council as a </w:t>
      </w:r>
      <w:r w:rsidR="00307EF0" w:rsidRPr="003F102E">
        <w:rPr>
          <w:rFonts w:cs="Times"/>
          <w:i/>
          <w:szCs w:val="32"/>
        </w:rPr>
        <w:t>peritus</w:t>
      </w:r>
      <w:r w:rsidR="00307EF0" w:rsidRPr="003F102E">
        <w:rPr>
          <w:rFonts w:cs="Times"/>
          <w:szCs w:val="32"/>
        </w:rPr>
        <w:t>, or official theological adviser, so that Murray’s historical and political-philosophical work on Church-state theory could help shape the Council’s deliberations on religious freedom – which it did, if not quite as decisively as some have suggested (or in precisely the way Murray would have wished).</w:t>
      </w:r>
    </w:p>
    <w:p w14:paraId="78AA818A" w14:textId="77777777" w:rsidR="00307EF0" w:rsidRPr="003F102E" w:rsidRDefault="00307EF0" w:rsidP="00307EF0">
      <w:pPr>
        <w:spacing w:line="480" w:lineRule="auto"/>
        <w:rPr>
          <w:rFonts w:cs="Times"/>
          <w:szCs w:val="32"/>
        </w:rPr>
      </w:pPr>
      <w:r w:rsidRPr="003F102E">
        <w:rPr>
          <w:rFonts w:cs="Times"/>
          <w:szCs w:val="32"/>
        </w:rPr>
        <w:tab/>
      </w:r>
      <w:r w:rsidR="00545AFE" w:rsidRPr="003F102E">
        <w:rPr>
          <w:rFonts w:cs="Times"/>
          <w:szCs w:val="32"/>
        </w:rPr>
        <w:t xml:space="preserve">Murray’s book </w:t>
      </w:r>
      <w:r w:rsidRPr="003F102E">
        <w:rPr>
          <w:rFonts w:cs="Times"/>
          <w:szCs w:val="32"/>
        </w:rPr>
        <w:t xml:space="preserve">was not without its critics, then or </w:t>
      </w:r>
      <w:r w:rsidR="00545AFE" w:rsidRPr="003F102E">
        <w:rPr>
          <w:rFonts w:cs="Times"/>
          <w:szCs w:val="32"/>
        </w:rPr>
        <w:t xml:space="preserve">later. </w:t>
      </w:r>
      <w:r w:rsidRPr="003F102E">
        <w:rPr>
          <w:rFonts w:cs="Times"/>
          <w:szCs w:val="32"/>
        </w:rPr>
        <w:t xml:space="preserve">Some argued, then and </w:t>
      </w:r>
      <w:r w:rsidR="00545AFE" w:rsidRPr="003F102E">
        <w:rPr>
          <w:rFonts w:cs="Times"/>
          <w:szCs w:val="32"/>
        </w:rPr>
        <w:t xml:space="preserve">later, </w:t>
      </w:r>
      <w:r w:rsidRPr="003F102E">
        <w:rPr>
          <w:rFonts w:cs="Times"/>
          <w:szCs w:val="32"/>
        </w:rPr>
        <w:t xml:space="preserve">that Murray’s account of the American Founding massively reduced the role of biblical religion, and especially Calvinist thought, on the national consensus that produced the new republic. Others, </w:t>
      </w:r>
      <w:r w:rsidRPr="003F102E">
        <w:rPr>
          <w:rFonts w:cs="Times"/>
          <w:szCs w:val="32"/>
        </w:rPr>
        <w:lastRenderedPageBreak/>
        <w:t xml:space="preserve">more </w:t>
      </w:r>
      <w:r w:rsidR="00545AFE" w:rsidRPr="003F102E">
        <w:rPr>
          <w:rFonts w:cs="Times"/>
          <w:szCs w:val="32"/>
        </w:rPr>
        <w:t>later t</w:t>
      </w:r>
      <w:r w:rsidRPr="003F102E">
        <w:rPr>
          <w:rFonts w:cs="Times"/>
          <w:szCs w:val="32"/>
        </w:rPr>
        <w:t xml:space="preserve">han then, suggested that Murray’s theory of democracy was based on an excessively Neo-Scholastic (meaning, specifically, Suarezian) reading of the relationship between nature and grace – a charge denied by Father Francis Canavan, S.J., who argued that Murray was writing a politics, not a theology. Some scholars accept Canavan’s distinction but argue that Murray’s theory of democracy was too much beholden to John Locke. Still others find in Murray’s address to specific questions of public policy in the mid-1960s the opening wedge to what might be called Cuomoism among Catholic public officials – a charge that, in the final analysis, does a disservice to Murray even as it gives an undeserved intellectual gloss to Mario Cuomo and those Jesuit theologians </w:t>
      </w:r>
      <w:r w:rsidR="00055C5D" w:rsidRPr="003F102E">
        <w:rPr>
          <w:rFonts w:cs="Times"/>
          <w:szCs w:val="32"/>
        </w:rPr>
        <w:t xml:space="preserve">and lawyers who helped turn Clan </w:t>
      </w:r>
      <w:r w:rsidRPr="003F102E">
        <w:rPr>
          <w:rFonts w:cs="Times"/>
          <w:szCs w:val="32"/>
        </w:rPr>
        <w:t xml:space="preserve">Kennedy </w:t>
      </w:r>
      <w:r w:rsidR="00545AFE" w:rsidRPr="003F102E">
        <w:rPr>
          <w:rFonts w:cs="Times"/>
          <w:szCs w:val="32"/>
        </w:rPr>
        <w:t xml:space="preserve">and other ill-catechized Catholic public officials </w:t>
      </w:r>
      <w:r w:rsidRPr="003F102E">
        <w:rPr>
          <w:rFonts w:cs="Times"/>
          <w:szCs w:val="32"/>
        </w:rPr>
        <w:t>into advocates for “reproductive choice.”</w:t>
      </w:r>
    </w:p>
    <w:p w14:paraId="4038912E" w14:textId="77777777" w:rsidR="00307EF0" w:rsidRPr="003F102E" w:rsidRDefault="00307EF0" w:rsidP="00307EF0">
      <w:pPr>
        <w:spacing w:line="480" w:lineRule="auto"/>
        <w:rPr>
          <w:rFonts w:cs="Times"/>
          <w:szCs w:val="32"/>
        </w:rPr>
      </w:pPr>
      <w:r w:rsidRPr="003F102E">
        <w:rPr>
          <w:rFonts w:cs="Times"/>
          <w:szCs w:val="32"/>
        </w:rPr>
        <w:tab/>
        <w:t>For a man who was America’s most prominent Catholic public intellectual in 1965, when Vatican II adopted the Declaration on Religious Freedom his work had helped make possible, Murray went into strikingly rapid eclipse after his death in 1967 from a longstanding heart ailment. A younger Jesuit generation, drinking deeply fr</w:t>
      </w:r>
      <w:r w:rsidR="00545AFE" w:rsidRPr="003F102E">
        <w:rPr>
          <w:rFonts w:cs="Times"/>
          <w:szCs w:val="32"/>
        </w:rPr>
        <w:t xml:space="preserve">om the Kool-Aid of the Sixties </w:t>
      </w:r>
      <w:r w:rsidRPr="003F102E">
        <w:rPr>
          <w:rFonts w:cs="Times"/>
          <w:szCs w:val="32"/>
        </w:rPr>
        <w:t>rather than from Murray’s favorite “Beefeater martini, desperately dry</w:t>
      </w:r>
      <w:r w:rsidR="00545AFE" w:rsidRPr="003F102E">
        <w:rPr>
          <w:rFonts w:cs="Times"/>
          <w:szCs w:val="32"/>
        </w:rPr>
        <w:t>,”</w:t>
      </w:r>
      <w:r w:rsidRPr="003F102E">
        <w:rPr>
          <w:rFonts w:cs="Times"/>
          <w:szCs w:val="32"/>
        </w:rPr>
        <w:t xml:space="preserve"> jettisoned Murray as impossibly old hat, claiming, as one put it, that “we know so much more than Murray did.” After twenty years of neglect however, Murray was resurrected in the mid-1980s by Catholic thinkers seeking materials from which to build a religiously informed public philosophy for the American experiment in ordered liberty (as the inaugural editorial in the journal </w:t>
      </w:r>
      <w:r w:rsidRPr="003F102E">
        <w:rPr>
          <w:rFonts w:cs="Times"/>
          <w:i/>
          <w:szCs w:val="32"/>
        </w:rPr>
        <w:t>First Things</w:t>
      </w:r>
      <w:r w:rsidRPr="003F102E">
        <w:rPr>
          <w:rFonts w:cs="Times"/>
          <w:szCs w:val="32"/>
        </w:rPr>
        <w:t xml:space="preserve"> described the project). This, in turn, led to an effort, perhaps not surprising, to reclaim Murray for “progressive” Catholicism – a project risible to anyone familiar with the (often hilarious) stories of Murray’s contempt for some of the woollier-headed notions being circulated at Woodstock College in the years before his death (and Woodstock’s demise). </w:t>
      </w:r>
    </w:p>
    <w:p w14:paraId="552669E7" w14:textId="77777777" w:rsidR="00545AFE" w:rsidRPr="003F102E" w:rsidRDefault="00307EF0" w:rsidP="00307EF0">
      <w:pPr>
        <w:spacing w:line="480" w:lineRule="auto"/>
        <w:rPr>
          <w:rFonts w:cs="Times"/>
          <w:szCs w:val="32"/>
        </w:rPr>
      </w:pPr>
      <w:r w:rsidRPr="003F102E">
        <w:rPr>
          <w:rFonts w:cs="Times"/>
          <w:szCs w:val="32"/>
        </w:rPr>
        <w:lastRenderedPageBreak/>
        <w:tab/>
      </w:r>
      <w:r w:rsidR="00545AFE" w:rsidRPr="003F102E">
        <w:rPr>
          <w:rFonts w:cs="Times"/>
          <w:szCs w:val="32"/>
        </w:rPr>
        <w:t xml:space="preserve">The question to be explored here, </w:t>
      </w:r>
      <w:r w:rsidR="00BF30D6" w:rsidRPr="003F102E">
        <w:rPr>
          <w:rFonts w:cs="Times"/>
          <w:szCs w:val="32"/>
        </w:rPr>
        <w:t xml:space="preserve">however, </w:t>
      </w:r>
      <w:r w:rsidRPr="003F102E">
        <w:rPr>
          <w:rFonts w:cs="Times"/>
          <w:szCs w:val="32"/>
        </w:rPr>
        <w:t>is not Murray’s analysis of the Founding, and still less his metaphysics and epistemology</w:t>
      </w:r>
      <w:r w:rsidR="00545AFE" w:rsidRPr="003F102E">
        <w:rPr>
          <w:rFonts w:cs="Times"/>
          <w:szCs w:val="32"/>
        </w:rPr>
        <w:t xml:space="preserve">. Rather, my purpose is </w:t>
      </w:r>
      <w:r w:rsidRPr="003F102E">
        <w:rPr>
          <w:rFonts w:cs="Times"/>
          <w:szCs w:val="32"/>
        </w:rPr>
        <w:t xml:space="preserve">to review the “American Proposition” he sketched in </w:t>
      </w:r>
      <w:r w:rsidRPr="003F102E">
        <w:rPr>
          <w:rFonts w:cs="Times"/>
          <w:i/>
          <w:szCs w:val="32"/>
        </w:rPr>
        <w:t>We Hold These Truths</w:t>
      </w:r>
      <w:r w:rsidRPr="003F102E">
        <w:rPr>
          <w:rFonts w:cs="Times"/>
          <w:szCs w:val="32"/>
        </w:rPr>
        <w:t xml:space="preserve"> as a template for measuring the health of the American republic and its public culture </w:t>
      </w:r>
      <w:r w:rsidR="00545AFE" w:rsidRPr="003F102E">
        <w:rPr>
          <w:rFonts w:cs="Times"/>
          <w:szCs w:val="32"/>
        </w:rPr>
        <w:t>in t</w:t>
      </w:r>
      <w:r w:rsidRPr="003F102E">
        <w:rPr>
          <w:rFonts w:cs="Times"/>
          <w:szCs w:val="32"/>
        </w:rPr>
        <w:t>he second decade of the 21</w:t>
      </w:r>
      <w:r w:rsidRPr="003F102E">
        <w:rPr>
          <w:rFonts w:cs="Times"/>
          <w:szCs w:val="32"/>
          <w:vertAlign w:val="superscript"/>
        </w:rPr>
        <w:t>st</w:t>
      </w:r>
      <w:r w:rsidRPr="003F102E">
        <w:rPr>
          <w:rFonts w:cs="Times"/>
          <w:szCs w:val="32"/>
        </w:rPr>
        <w:t xml:space="preserve"> century. That template has its own validity and utility, irrespective of where one stands on the questions of Murray-as-historian-of-the-Founding or Murray-the-Neo-Scholastic.</w:t>
      </w:r>
    </w:p>
    <w:p w14:paraId="3DB994BD" w14:textId="77777777" w:rsidR="00307EF0" w:rsidRPr="003F102E" w:rsidRDefault="00307EF0" w:rsidP="00307EF0">
      <w:pPr>
        <w:spacing w:line="480" w:lineRule="auto"/>
        <w:rPr>
          <w:rFonts w:cs="Times"/>
          <w:szCs w:val="32"/>
        </w:rPr>
      </w:pPr>
    </w:p>
    <w:p w14:paraId="138BFDFD" w14:textId="77777777" w:rsidR="005A42BA" w:rsidRPr="003F102E" w:rsidRDefault="005A42BA" w:rsidP="005A42BA">
      <w:pPr>
        <w:keepNext/>
        <w:framePr w:dropCap="drop" w:lines="3" w:wrap="around" w:vAnchor="text" w:hAnchor="text"/>
        <w:spacing w:line="1662" w:lineRule="exact"/>
        <w:rPr>
          <w:rFonts w:cs="Times"/>
          <w:sz w:val="195"/>
          <w:szCs w:val="32"/>
        </w:rPr>
      </w:pPr>
      <w:r w:rsidRPr="003F102E">
        <w:rPr>
          <w:rFonts w:cs="Times"/>
          <w:sz w:val="195"/>
          <w:szCs w:val="32"/>
        </w:rPr>
        <w:tab/>
        <w:t>T</w:t>
      </w:r>
    </w:p>
    <w:p w14:paraId="7C9B98E4" w14:textId="77777777" w:rsidR="00307EF0" w:rsidRPr="003F102E" w:rsidRDefault="00307EF0" w:rsidP="00307EF0">
      <w:pPr>
        <w:spacing w:line="480" w:lineRule="auto"/>
        <w:rPr>
          <w:rFonts w:cs="Times"/>
          <w:szCs w:val="32"/>
        </w:rPr>
      </w:pPr>
      <w:r w:rsidRPr="003F102E">
        <w:rPr>
          <w:rFonts w:cs="Times"/>
          <w:szCs w:val="32"/>
        </w:rPr>
        <w:t xml:space="preserve">he opening paragraphs of Murray’s book both summarize its argument and give the flavor of his cool, dry </w:t>
      </w:r>
      <w:r w:rsidR="005A42BA" w:rsidRPr="003F102E">
        <w:rPr>
          <w:rFonts w:cs="Times"/>
          <w:szCs w:val="32"/>
        </w:rPr>
        <w:t xml:space="preserve">literary </w:t>
      </w:r>
      <w:r w:rsidRPr="003F102E">
        <w:rPr>
          <w:rFonts w:cs="Times"/>
          <w:szCs w:val="32"/>
        </w:rPr>
        <w:t>style:</w:t>
      </w:r>
    </w:p>
    <w:p w14:paraId="784555B1" w14:textId="77777777" w:rsidR="00307EF0" w:rsidRPr="003F102E" w:rsidRDefault="00307EF0" w:rsidP="00307EF0">
      <w:pPr>
        <w:spacing w:line="480" w:lineRule="auto"/>
        <w:rPr>
          <w:rFonts w:cs="Times"/>
          <w:sz w:val="22"/>
          <w:szCs w:val="32"/>
        </w:rPr>
      </w:pPr>
      <w:r w:rsidRPr="003F102E">
        <w:rPr>
          <w:rFonts w:cs="Times"/>
          <w:szCs w:val="32"/>
        </w:rPr>
        <w:tab/>
      </w:r>
      <w:r w:rsidRPr="003F102E">
        <w:rPr>
          <w:rFonts w:cs="Times"/>
          <w:sz w:val="22"/>
          <w:szCs w:val="32"/>
        </w:rPr>
        <w:t>It is classic American doctrine, immortally asserted by Abraham Lincoln, that the new nation which our Fathers brought forth on thi</w:t>
      </w:r>
      <w:r w:rsidR="00545AFE" w:rsidRPr="003F102E">
        <w:rPr>
          <w:rFonts w:cs="Times"/>
          <w:sz w:val="22"/>
          <w:szCs w:val="32"/>
        </w:rPr>
        <w:t>s continent was dedicated to a “proposition.”</w:t>
      </w:r>
    </w:p>
    <w:p w14:paraId="16F552AD" w14:textId="77777777" w:rsidR="00307EF0" w:rsidRPr="003F102E" w:rsidRDefault="00545AFE" w:rsidP="00307EF0">
      <w:pPr>
        <w:spacing w:line="480" w:lineRule="auto"/>
        <w:rPr>
          <w:rFonts w:cs="Times"/>
          <w:sz w:val="22"/>
          <w:szCs w:val="32"/>
        </w:rPr>
      </w:pPr>
      <w:r w:rsidRPr="003F102E">
        <w:rPr>
          <w:rFonts w:cs="Times"/>
          <w:sz w:val="22"/>
          <w:szCs w:val="32"/>
        </w:rPr>
        <w:tab/>
      </w:r>
      <w:r w:rsidR="00307EF0" w:rsidRPr="003F102E">
        <w:rPr>
          <w:rFonts w:cs="Times"/>
          <w:sz w:val="22"/>
          <w:szCs w:val="32"/>
        </w:rPr>
        <w:t>I take it that Lincoln used the word with conceptual propriety. In philosophy a proposition is the statement of a truth to be demonstrated. In mathematics, a proposition is at times the statement of an operation to be performed. Our Fathers dedicated the nation to a proposition in both of these senses. The American Proposition is at once doctrinal and practical, a theorem and a problem. It is an affirmation and also an intention. It presents itself as a coherent structure of thought that lays claim to intellectual assent; it also presents itself as an organized political project that aims at historical success. Our Fathers asserted it and most abl</w:t>
      </w:r>
      <w:r w:rsidRPr="003F102E">
        <w:rPr>
          <w:rFonts w:cs="Times"/>
          <w:sz w:val="22"/>
          <w:szCs w:val="32"/>
        </w:rPr>
        <w:t>y argued it; they also took to “work it out,”</w:t>
      </w:r>
      <w:r w:rsidR="00307EF0" w:rsidRPr="003F102E">
        <w:rPr>
          <w:rFonts w:cs="Times"/>
          <w:sz w:val="22"/>
          <w:szCs w:val="32"/>
        </w:rPr>
        <w:t xml:space="preserve"> and they signally succeeded.</w:t>
      </w:r>
    </w:p>
    <w:p w14:paraId="5C717590" w14:textId="77777777" w:rsidR="00545AFE" w:rsidRPr="003F102E" w:rsidRDefault="00545AFE" w:rsidP="00307EF0">
      <w:pPr>
        <w:spacing w:line="480" w:lineRule="auto"/>
        <w:rPr>
          <w:rFonts w:cs="Times"/>
          <w:sz w:val="22"/>
          <w:szCs w:val="32"/>
        </w:rPr>
      </w:pPr>
      <w:r w:rsidRPr="003F102E">
        <w:rPr>
          <w:rFonts w:cs="Times"/>
          <w:sz w:val="22"/>
          <w:szCs w:val="32"/>
        </w:rPr>
        <w:tab/>
      </w:r>
      <w:r w:rsidR="00307EF0" w:rsidRPr="003F102E">
        <w:rPr>
          <w:rFonts w:cs="Times"/>
          <w:sz w:val="22"/>
          <w:szCs w:val="32"/>
        </w:rPr>
        <w:t xml:space="preserve">Neither as a doctrine nor as a project is the American Proposition a finished thing. Its demonstration is never done once for all; and the Proposition itself requires development on penalty of decadence. Its historical success is never to be taken for granted, nor can it come to some absolute term; and any given measure of success demands enlargement on penalty of instant decline. In a moment of </w:t>
      </w:r>
      <w:r w:rsidR="00307EF0" w:rsidRPr="003F102E">
        <w:rPr>
          <w:rFonts w:cs="Times"/>
          <w:sz w:val="22"/>
          <w:szCs w:val="32"/>
        </w:rPr>
        <w:lastRenderedPageBreak/>
        <w:t>national crisis Lincoln asserted the imperiled part of the theorem and gave impetus to the impeded part of the project in the noble utterance, at on</w:t>
      </w:r>
      <w:r w:rsidRPr="003F102E">
        <w:rPr>
          <w:rFonts w:cs="Times"/>
          <w:sz w:val="22"/>
          <w:szCs w:val="32"/>
        </w:rPr>
        <w:t>ce declaratory and imperative, “All men are created equal.”</w:t>
      </w:r>
      <w:r w:rsidR="00307EF0" w:rsidRPr="003F102E">
        <w:rPr>
          <w:rFonts w:cs="Times"/>
          <w:sz w:val="22"/>
          <w:szCs w:val="32"/>
        </w:rPr>
        <w:t xml:space="preserve"> Today, when civil war has become the basic fact of world society, there is no element of the theorem that is not menaced by active negation, and no thrust of the project that does not met powerful opposition. Today therefore thoughtful men among us are saying that America must be more clearly conscious of what it proposes, more articulate in proposing, more purposeful in the realization of the projec</w:t>
      </w:r>
      <w:r w:rsidRPr="003F102E">
        <w:rPr>
          <w:rFonts w:cs="Times"/>
          <w:sz w:val="22"/>
          <w:szCs w:val="32"/>
        </w:rPr>
        <w:t>t proposed.</w:t>
      </w:r>
    </w:p>
    <w:p w14:paraId="07B7F06E" w14:textId="77777777" w:rsidR="00307EF0" w:rsidRPr="003F102E" w:rsidRDefault="00307EF0" w:rsidP="00307EF0">
      <w:pPr>
        <w:spacing w:line="480" w:lineRule="auto"/>
        <w:rPr>
          <w:rFonts w:cs="Times"/>
          <w:sz w:val="22"/>
          <w:szCs w:val="32"/>
        </w:rPr>
      </w:pPr>
    </w:p>
    <w:p w14:paraId="368F5AA4" w14:textId="77777777" w:rsidR="00307EF0" w:rsidRPr="003F102E" w:rsidRDefault="00307EF0" w:rsidP="00307EF0">
      <w:pPr>
        <w:spacing w:line="480" w:lineRule="auto"/>
        <w:rPr>
          <w:rFonts w:cs="Times"/>
          <w:szCs w:val="32"/>
        </w:rPr>
      </w:pPr>
      <w:r w:rsidRPr="003F102E">
        <w:rPr>
          <w:rFonts w:cs="Times"/>
          <w:szCs w:val="32"/>
        </w:rPr>
        <w:tab/>
        <w:t xml:space="preserve">This “American Proposition,” as Murray understood it, was </w:t>
      </w:r>
      <w:r w:rsidR="00545AFE" w:rsidRPr="003F102E">
        <w:rPr>
          <w:rFonts w:cs="Times"/>
          <w:szCs w:val="32"/>
        </w:rPr>
        <w:t>less a revolution than a conservation</w:t>
      </w:r>
      <w:r w:rsidRPr="003F102E">
        <w:rPr>
          <w:rFonts w:cs="Times"/>
          <w:szCs w:val="32"/>
        </w:rPr>
        <w:t>-by-development of the political dimension of the western civilizational project that had emerged over the centuries from the fruitful interaction of Jerusalem, Athens, and Rome: that is, of biblical religion, Greek rationality, and Roman law. As such, the Proposition rested on a realist epistemology: there are truths built into the world and into us; we can know those truths through the arts of reason; knowing those truths, certain obligations, both personal and civil, are laid upon us. To be sure, those truths had to be “held, assented to, worked into the texture of institutions,” in order for there to be a “true City, in which men may dwell in dignity, peace, unity, justice, well-be</w:t>
      </w:r>
      <w:r w:rsidR="00545AFE" w:rsidRPr="003F102E">
        <w:rPr>
          <w:rFonts w:cs="Times"/>
          <w:szCs w:val="32"/>
        </w:rPr>
        <w:t xml:space="preserve">ing, [and] freedom.” </w:t>
      </w:r>
      <w:r w:rsidRPr="003F102E">
        <w:rPr>
          <w:rFonts w:cs="Times"/>
          <w:szCs w:val="32"/>
        </w:rPr>
        <w:t xml:space="preserve">But that never-to-be-taken-for-granted quality of the truths of the American Proposition simply underscored the fact that the United States was an experiment: an experiment in ordered freedom. </w:t>
      </w:r>
    </w:p>
    <w:p w14:paraId="349525A3" w14:textId="77777777" w:rsidR="00307EF0" w:rsidRPr="003F102E" w:rsidRDefault="00307EF0" w:rsidP="00307EF0">
      <w:pPr>
        <w:spacing w:line="480" w:lineRule="auto"/>
        <w:rPr>
          <w:rFonts w:cs="Times"/>
          <w:szCs w:val="32"/>
        </w:rPr>
      </w:pPr>
      <w:r w:rsidRPr="003F102E">
        <w:rPr>
          <w:rFonts w:cs="Times"/>
          <w:szCs w:val="32"/>
        </w:rPr>
        <w:tab/>
        <w:t xml:space="preserve">That could be said, I suppose, of any democracy; and the perils attending any democracy’s failure to live by the moral truths we can know to be true about the ordering of our life together were chillingly demonstrated by Weimar Germany and, to a lesser degree of horror, by the French Third Republic. What was, and is, distinctive about American democracy, however, is that our very nationhood depends on our purchase on the truths to which the </w:t>
      </w:r>
      <w:r w:rsidRPr="003F102E">
        <w:rPr>
          <w:rFonts w:cs="Times"/>
          <w:szCs w:val="32"/>
        </w:rPr>
        <w:lastRenderedPageBreak/>
        <w:t xml:space="preserve">Founders pledged their lives, fortunes, and sacred honor.  The German nation remained, after the collapse of the Weimar Republic; France remained France under the Vichy regime. America was different, Murray argued. For America’s native condition was plurality and the American people – the American nation – had to be constructed, not out of the old materials of blood and ethnicity and language and soil and common religious conviction, but out of the new materials of adherence to truths in the civic order. The survival of America, as both theorem and project, rested on the American ability to create </w:t>
      </w:r>
      <w:r w:rsidRPr="003F102E">
        <w:rPr>
          <w:rFonts w:cs="Times"/>
          <w:i/>
          <w:szCs w:val="32"/>
        </w:rPr>
        <w:t>pluralism</w:t>
      </w:r>
      <w:r w:rsidRPr="003F102E">
        <w:rPr>
          <w:rFonts w:cs="Times"/>
          <w:szCs w:val="32"/>
        </w:rPr>
        <w:t xml:space="preserve"> out of plurality: to transform the native cacophony of ethnic and religious difference into an orderly conversation about public goods, the “order” being provided by common allegiance to the elementary truths of the Proposition. </w:t>
      </w:r>
    </w:p>
    <w:p w14:paraId="58D1B2CF" w14:textId="77777777" w:rsidR="00307EF0" w:rsidRPr="003F102E" w:rsidRDefault="00307EF0" w:rsidP="00307EF0">
      <w:pPr>
        <w:spacing w:line="480" w:lineRule="auto"/>
        <w:rPr>
          <w:rFonts w:cs="Times"/>
          <w:szCs w:val="32"/>
        </w:rPr>
      </w:pPr>
      <w:r w:rsidRPr="003F102E">
        <w:rPr>
          <w:rFonts w:cs="Times"/>
          <w:szCs w:val="32"/>
        </w:rPr>
        <w:tab/>
        <w:t xml:space="preserve">Murray’s theory of democracy, while seeming thin to some of his critics, was thus far thicker than the theory of democratic functionalists today, whose sole concern is to get the machinery of governance right. Murray, by contrast, thought of politics, not as machinery, but as deliberation – common deliberation, among men and women who were citizens and not merely bundles of desires; common deliberation about public goods, using the arts of reason in order to apply agreed-upon first principles of truth in the civic order to the exigencies of governance amidst the flux of history. In this conception of democracy, civility and tolerance were moral accomplishments, not poses, attitudes, or pragmatic accommodations. Tolerance meant, not differences ignored but differences engaged. Civility was the achievement of a measure of order (and thus a measure of clarity, and perhaps even charity) in the public conversation. </w:t>
      </w:r>
    </w:p>
    <w:p w14:paraId="7FC58BCF" w14:textId="77777777" w:rsidR="00307EF0" w:rsidRPr="003F102E" w:rsidRDefault="00307EF0" w:rsidP="00307EF0">
      <w:pPr>
        <w:spacing w:line="480" w:lineRule="auto"/>
        <w:rPr>
          <w:rFonts w:cs="Times"/>
          <w:szCs w:val="32"/>
        </w:rPr>
      </w:pPr>
      <w:r w:rsidRPr="003F102E">
        <w:rPr>
          <w:rFonts w:cs="Times"/>
          <w:szCs w:val="32"/>
        </w:rPr>
        <w:tab/>
        <w:t>Nor, contrary to others of his critics, was Murray’s democratic theory overly dependent on a Hobbesian or Lockean construal of civil society:</w:t>
      </w:r>
    </w:p>
    <w:p w14:paraId="58917185" w14:textId="77777777" w:rsidR="00545AFE" w:rsidRPr="003F102E" w:rsidRDefault="00307EF0" w:rsidP="00307EF0">
      <w:pPr>
        <w:spacing w:line="480" w:lineRule="auto"/>
        <w:rPr>
          <w:rFonts w:cs="Times"/>
          <w:sz w:val="22"/>
          <w:szCs w:val="32"/>
        </w:rPr>
      </w:pPr>
      <w:r w:rsidRPr="003F102E">
        <w:rPr>
          <w:rFonts w:cs="Times"/>
          <w:szCs w:val="32"/>
        </w:rPr>
        <w:lastRenderedPageBreak/>
        <w:tab/>
      </w:r>
      <w:r w:rsidRPr="003F102E">
        <w:rPr>
          <w:rFonts w:cs="Times"/>
          <w:sz w:val="22"/>
          <w:szCs w:val="32"/>
        </w:rPr>
        <w:t xml:space="preserve">We </w:t>
      </w:r>
      <w:r w:rsidR="00545AFE" w:rsidRPr="003F102E">
        <w:rPr>
          <w:rFonts w:cs="Times"/>
          <w:sz w:val="22"/>
          <w:szCs w:val="32"/>
        </w:rPr>
        <w:t>no</w:t>
      </w:r>
      <w:r w:rsidRPr="003F102E">
        <w:rPr>
          <w:rFonts w:cs="Times"/>
          <w:sz w:val="22"/>
          <w:szCs w:val="32"/>
        </w:rPr>
        <w:t xml:space="preserve"> longer believe, with Locke or Hobbes, that man escapes from a mythical ‘state of nature’ by an act of will, by a social contract. Civil society is a need of human nature before it becomes the object of human choice. Moreover, every particular society is a creation of the soil; it springs from the physical soil of earth and from the more formative soil of history. Its existence is sustained by loyalties that are not logical; its ideals are expressed in legends that go beyond the facts and are for that reason vehicles of truth…nevertheless, the distinctive bond of [civil society] is reason, or, more exactly, that exerci</w:t>
      </w:r>
      <w:r w:rsidR="00545AFE" w:rsidRPr="003F102E">
        <w:rPr>
          <w:rFonts w:cs="Times"/>
          <w:sz w:val="22"/>
          <w:szCs w:val="32"/>
        </w:rPr>
        <w:t>se of reason which is argument.</w:t>
      </w:r>
    </w:p>
    <w:p w14:paraId="5EBCD5C1" w14:textId="77777777" w:rsidR="00307EF0" w:rsidRPr="003F102E" w:rsidRDefault="00307EF0" w:rsidP="00307EF0">
      <w:pPr>
        <w:spacing w:line="480" w:lineRule="auto"/>
        <w:rPr>
          <w:rFonts w:cs="Times"/>
          <w:sz w:val="22"/>
          <w:szCs w:val="32"/>
        </w:rPr>
      </w:pPr>
    </w:p>
    <w:p w14:paraId="0D61302C" w14:textId="77777777" w:rsidR="00307EF0" w:rsidRPr="003F102E" w:rsidRDefault="00307EF0" w:rsidP="00307EF0">
      <w:pPr>
        <w:spacing w:line="480" w:lineRule="auto"/>
        <w:rPr>
          <w:rFonts w:cs="Times"/>
          <w:szCs w:val="32"/>
        </w:rPr>
      </w:pPr>
      <w:r w:rsidRPr="003F102E">
        <w:rPr>
          <w:rFonts w:cs="Times"/>
          <w:szCs w:val="32"/>
        </w:rPr>
        <w:tab/>
        <w:t>Argument, in turn, gave form to a distinctive kind of association in the American democratic experiment. Jacques Maritain might have called it “civic friendship.” A generation after Murray, John Paul II would call it “solidarity.” It was, Murray wrote, a “special kind of moral virtue, a thing of reason and intelligence, laboriously cultivated by the [disciplining] of passion, prejudice, and narrow self-interest.” This was not the friendship of David and Jonathan, or the fierce inclusiveness of the clan or tribe; it was not the bond of charity that binds disciples within the Church. It was a solidarity, a civic friendship, born of a common passion for justice, with the requirements of justice – what is owed by the City to the citizenry, and what citizens owe the City – understood according to the canons of public reason. And in the pursuit of justice would be found the perfecting of civility.</w:t>
      </w:r>
    </w:p>
    <w:p w14:paraId="6481C067" w14:textId="77777777" w:rsidR="00307EF0" w:rsidRPr="003F102E" w:rsidRDefault="00307EF0" w:rsidP="00307EF0">
      <w:pPr>
        <w:spacing w:line="480" w:lineRule="auto"/>
        <w:rPr>
          <w:rFonts w:cs="Times"/>
          <w:szCs w:val="32"/>
        </w:rPr>
      </w:pPr>
      <w:r w:rsidRPr="003F102E">
        <w:rPr>
          <w:rFonts w:cs="Times"/>
          <w:szCs w:val="32"/>
        </w:rPr>
        <w:tab/>
        <w:t>The bonds of this civic friendship or solidarity in America reinforced that founding consensus that gave philosophical content to Murray’s American Proposition. This consensus was, in Murray’s words, “an ensemble of substantive truths, a structure of basic knowledge, an order of elementary affirmations” that reflect the truths we can and must know by reason about how we oug</w:t>
      </w:r>
      <w:r w:rsidR="00545AFE" w:rsidRPr="003F102E">
        <w:rPr>
          <w:rFonts w:cs="Times"/>
          <w:szCs w:val="32"/>
        </w:rPr>
        <w:t xml:space="preserve">ht to live together. </w:t>
      </w:r>
      <w:r w:rsidRPr="003F102E">
        <w:rPr>
          <w:rFonts w:cs="Times"/>
          <w:szCs w:val="32"/>
        </w:rPr>
        <w:t>No true City, and certainly no true democracy, is possible if everything is in doubt. If there is to be genuine argument, and not just cacophony or the will-to-</w:t>
      </w:r>
      <w:r w:rsidRPr="003F102E">
        <w:rPr>
          <w:rFonts w:cs="Times"/>
          <w:szCs w:val="32"/>
        </w:rPr>
        <w:lastRenderedPageBreak/>
        <w:t>power, there must be, Murray wrote, “a core of agreement, accord, concurrence, acquiescence,” because only if certain truths are held can there b</w:t>
      </w:r>
      <w:r w:rsidR="00545AFE" w:rsidRPr="003F102E">
        <w:rPr>
          <w:rFonts w:cs="Times"/>
          <w:szCs w:val="32"/>
        </w:rPr>
        <w:t xml:space="preserve">e genuine arguments. </w:t>
      </w:r>
      <w:r w:rsidRPr="003F102E">
        <w:rPr>
          <w:rFonts w:cs="Times"/>
          <w:szCs w:val="32"/>
        </w:rPr>
        <w:t>Much of modernity, Murray knew, had this exactly backwards, thinking that argument ends when agreement is reached. The opposite is more fundamentally true, in both the sciences and the humanities: real argument is only possible within a pre-existing context of agreement on certain truths.</w:t>
      </w:r>
    </w:p>
    <w:p w14:paraId="60BF2700" w14:textId="77777777" w:rsidR="0024316F" w:rsidRPr="003F102E" w:rsidRDefault="00307EF0" w:rsidP="00307EF0">
      <w:pPr>
        <w:spacing w:line="480" w:lineRule="auto"/>
        <w:rPr>
          <w:rFonts w:cs="Times"/>
          <w:szCs w:val="32"/>
        </w:rPr>
      </w:pPr>
      <w:r w:rsidRPr="003F102E">
        <w:rPr>
          <w:rFonts w:cs="Times"/>
          <w:szCs w:val="32"/>
        </w:rPr>
        <w:tab/>
        <w:t xml:space="preserve">This may sound daunting, but we need not discover these truths by our own labors alone. Rather, the truths that form the moral-cultural foundations of American democracy come to us as a patrimony – an inheritance to be honored and cultivated – from the civilizational project of the West as it emerged over millennia: that inheritance that Pope Leo XIII, founder of modern Catholic social doctrine, called the </w:t>
      </w:r>
      <w:r w:rsidRPr="003F102E">
        <w:rPr>
          <w:rFonts w:cs="Times"/>
          <w:i/>
          <w:szCs w:val="32"/>
        </w:rPr>
        <w:t>patrimonium generis humani</w:t>
      </w:r>
      <w:r w:rsidRPr="003F102E">
        <w:rPr>
          <w:rFonts w:cs="Times"/>
          <w:szCs w:val="32"/>
        </w:rPr>
        <w:t>. It was not a finished thing, this patrimony; it had, Murray argued, a “growing end.”  But the development that we, the inheritors, were to cultivate through civil argument had to be rooted in the inheritance of truth that gave distinction (in both senses of the term) to the western civilizational project.</w:t>
      </w:r>
    </w:p>
    <w:p w14:paraId="2048274F" w14:textId="77777777" w:rsidR="00307EF0" w:rsidRPr="003F102E" w:rsidRDefault="00307EF0" w:rsidP="00307EF0">
      <w:pPr>
        <w:spacing w:line="480" w:lineRule="auto"/>
        <w:rPr>
          <w:rFonts w:cs="Times"/>
          <w:szCs w:val="32"/>
        </w:rPr>
      </w:pPr>
    </w:p>
    <w:p w14:paraId="0B18C24A" w14:textId="77777777" w:rsidR="005A42BA" w:rsidRPr="003F102E" w:rsidRDefault="005A42BA" w:rsidP="005A42BA">
      <w:pPr>
        <w:keepNext/>
        <w:framePr w:dropCap="drop" w:lines="3" w:wrap="around" w:vAnchor="text" w:hAnchor="text" w:y="-1"/>
        <w:spacing w:line="1662" w:lineRule="exact"/>
        <w:rPr>
          <w:rFonts w:cs="Times"/>
          <w:position w:val="3"/>
          <w:sz w:val="191"/>
          <w:szCs w:val="32"/>
        </w:rPr>
      </w:pPr>
      <w:r w:rsidRPr="003F102E">
        <w:rPr>
          <w:rFonts w:cs="Times"/>
          <w:position w:val="3"/>
          <w:sz w:val="191"/>
          <w:szCs w:val="32"/>
        </w:rPr>
        <w:tab/>
        <w:t>W</w:t>
      </w:r>
    </w:p>
    <w:p w14:paraId="4FE25A63" w14:textId="77777777" w:rsidR="00307EF0" w:rsidRPr="003F102E" w:rsidRDefault="00307EF0" w:rsidP="00307EF0">
      <w:pPr>
        <w:spacing w:line="480" w:lineRule="auto"/>
        <w:rPr>
          <w:rFonts w:cs="Times"/>
          <w:szCs w:val="32"/>
        </w:rPr>
      </w:pPr>
    </w:p>
    <w:p w14:paraId="39B26913" w14:textId="77777777" w:rsidR="00307EF0" w:rsidRPr="003F102E" w:rsidRDefault="00307EF0" w:rsidP="00307EF0">
      <w:pPr>
        <w:spacing w:line="480" w:lineRule="auto"/>
        <w:rPr>
          <w:rFonts w:cs="Times"/>
          <w:szCs w:val="32"/>
        </w:rPr>
      </w:pPr>
      <w:r w:rsidRPr="003F102E">
        <w:rPr>
          <w:rFonts w:cs="Times"/>
          <w:szCs w:val="32"/>
        </w:rPr>
        <w:t xml:space="preserve">hat were the inherited truths on which the American experiment rested and by which the American civil argument was structured? </w:t>
      </w:r>
      <w:r w:rsidR="00055C5D" w:rsidRPr="003F102E">
        <w:rPr>
          <w:rFonts w:cs="Times"/>
          <w:szCs w:val="32"/>
        </w:rPr>
        <w:t xml:space="preserve">According to </w:t>
      </w:r>
      <w:r w:rsidR="00BF30D6" w:rsidRPr="003F102E">
        <w:rPr>
          <w:rFonts w:cs="Times"/>
          <w:szCs w:val="32"/>
        </w:rPr>
        <w:t>Murray’s analysis</w:t>
      </w:r>
      <w:r w:rsidR="00055C5D" w:rsidRPr="003F102E">
        <w:rPr>
          <w:rFonts w:cs="Times"/>
          <w:szCs w:val="32"/>
        </w:rPr>
        <w:t xml:space="preserve">, </w:t>
      </w:r>
      <w:r w:rsidR="00BF30D6" w:rsidRPr="003F102E">
        <w:rPr>
          <w:rFonts w:cs="Times"/>
          <w:szCs w:val="32"/>
        </w:rPr>
        <w:t>the American Proposition</w:t>
      </w:r>
      <w:r w:rsidR="00055C5D" w:rsidRPr="003F102E">
        <w:rPr>
          <w:rFonts w:cs="Times"/>
          <w:szCs w:val="32"/>
        </w:rPr>
        <w:t xml:space="preserve"> rested on the foundation of </w:t>
      </w:r>
      <w:r w:rsidR="00BF30D6" w:rsidRPr="003F102E">
        <w:rPr>
          <w:rFonts w:cs="Times"/>
          <w:szCs w:val="32"/>
        </w:rPr>
        <w:t xml:space="preserve">four such constituting truths. </w:t>
      </w:r>
    </w:p>
    <w:p w14:paraId="0C75C0F7" w14:textId="77777777" w:rsidR="00307EF0" w:rsidRPr="003F102E" w:rsidRDefault="005A42BA" w:rsidP="00307EF0">
      <w:pPr>
        <w:spacing w:line="480" w:lineRule="auto"/>
        <w:rPr>
          <w:rFonts w:cs="Times"/>
          <w:szCs w:val="32"/>
        </w:rPr>
      </w:pPr>
      <w:r w:rsidRPr="003F102E">
        <w:rPr>
          <w:rFonts w:cs="Times"/>
          <w:b/>
          <w:i/>
          <w:szCs w:val="32"/>
        </w:rPr>
        <w:tab/>
      </w:r>
      <w:r w:rsidR="0024316F" w:rsidRPr="003F102E">
        <w:rPr>
          <w:rFonts w:cs="Times"/>
          <w:b/>
          <w:i/>
          <w:szCs w:val="32"/>
        </w:rPr>
        <w:t xml:space="preserve">A Nation Under Judgment. </w:t>
      </w:r>
      <w:r w:rsidR="00307EF0" w:rsidRPr="003F102E">
        <w:rPr>
          <w:rFonts w:cs="Times"/>
          <w:szCs w:val="32"/>
        </w:rPr>
        <w:t xml:space="preserve">The first truth of the consensus that gave content to the American Proposition was a truth that “lies beyond politics…[and] imparts to politics a fundamental human meaning:” the truth that God is sovereign over nations as well as over individuals.  Here, like Edmund Burke, Murray distinguished the Anglo-American political </w:t>
      </w:r>
      <w:r w:rsidR="00307EF0" w:rsidRPr="003F102E">
        <w:rPr>
          <w:rFonts w:cs="Times"/>
          <w:szCs w:val="32"/>
        </w:rPr>
        <w:lastRenderedPageBreak/>
        <w:t xml:space="preserve">tradition from the Jacobinism of continental European political philosophy. The latter began its thinking about politics with autonomous human reason; the former looked “to the sovereignty of God as to the first principle of its organization.” The American experiment, in other words, was an experiment under transcendent judgment: the judgment of the God of the Bible; the judgment of those moral truths inscribed by nature’s God in nature – that is, in the world and in us – as a reflection of the divine creative purpose.  </w:t>
      </w:r>
    </w:p>
    <w:p w14:paraId="1C788D03" w14:textId="77777777" w:rsidR="00307EF0" w:rsidRPr="003F102E" w:rsidRDefault="00307EF0" w:rsidP="00307EF0">
      <w:pPr>
        <w:spacing w:line="480" w:lineRule="auto"/>
        <w:ind w:firstLine="720"/>
        <w:rPr>
          <w:rFonts w:cs="Times"/>
          <w:szCs w:val="32"/>
        </w:rPr>
      </w:pPr>
      <w:r w:rsidRPr="003F102E">
        <w:rPr>
          <w:rFonts w:cs="Times"/>
          <w:szCs w:val="32"/>
        </w:rPr>
        <w:t>That “natural law”, which we can know by reason, gave government the authority to command, even as it limited the powers of the governors. The constitutional agreement by which the people, through their representatives, ratified the basic instruments of American governance and amended that agreement as circumstances required was a process, as Murray understood it, by which “the people define the areas where [public] authority is legitimate and the areas where</w:t>
      </w:r>
      <w:r w:rsidR="0024316F" w:rsidRPr="003F102E">
        <w:rPr>
          <w:rFonts w:cs="Times"/>
          <w:szCs w:val="32"/>
        </w:rPr>
        <w:t xml:space="preserve"> liberty is lawful.” </w:t>
      </w:r>
      <w:r w:rsidRPr="003F102E">
        <w:rPr>
          <w:rFonts w:cs="Times"/>
          <w:szCs w:val="32"/>
        </w:rPr>
        <w:t>Thus the U.S. Constitution and the various state constitutions both enumerated rights and laid out plans by which those rights might be lived in solidarity.</w:t>
      </w:r>
    </w:p>
    <w:p w14:paraId="57C6784A" w14:textId="77777777" w:rsidR="00307EF0" w:rsidRPr="003F102E" w:rsidRDefault="00307EF0" w:rsidP="00307EF0">
      <w:pPr>
        <w:spacing w:line="480" w:lineRule="auto"/>
        <w:rPr>
          <w:rFonts w:cs="Times"/>
          <w:szCs w:val="32"/>
        </w:rPr>
      </w:pPr>
      <w:r w:rsidRPr="003F102E">
        <w:rPr>
          <w:rFonts w:cs="Times"/>
          <w:szCs w:val="32"/>
        </w:rPr>
        <w:tab/>
      </w:r>
      <w:r w:rsidR="0024316F" w:rsidRPr="003F102E">
        <w:rPr>
          <w:rFonts w:cs="Times"/>
          <w:b/>
          <w:i/>
          <w:szCs w:val="32"/>
        </w:rPr>
        <w:t>Consent.</w:t>
      </w:r>
      <w:r w:rsidRPr="003F102E">
        <w:rPr>
          <w:rFonts w:cs="Times"/>
          <w:b/>
          <w:i/>
          <w:szCs w:val="32"/>
        </w:rPr>
        <w:t xml:space="preserve"> </w:t>
      </w:r>
      <w:r w:rsidRPr="003F102E">
        <w:rPr>
          <w:rFonts w:cs="Times"/>
          <w:szCs w:val="32"/>
        </w:rPr>
        <w:t>The second foundational truth of the American proposition also grew out of the Christian civilization of the Middle Ages, rather than from the autonomy project of the continental Enlightenment: the principle that all just governance is by and with the consent of the governed. On this reading of western history, rather different from the Whig rendering, royal absolutism and its parallel union of altar-and-throne were the aberration; the rich social pluralism of the Middle Ages and the assumed limits on princely authority both reflected, in Murray’s view, “the premise…that there is a sense of justice inhe</w:t>
      </w:r>
      <w:r w:rsidR="0024316F" w:rsidRPr="003F102E">
        <w:rPr>
          <w:rFonts w:cs="Times"/>
          <w:szCs w:val="32"/>
        </w:rPr>
        <w:t xml:space="preserve">rent in the people.” </w:t>
      </w:r>
      <w:r w:rsidRPr="003F102E">
        <w:rPr>
          <w:rFonts w:cs="Times"/>
          <w:szCs w:val="32"/>
        </w:rPr>
        <w:t xml:space="preserve">(Contemporary Catholic social doctrine uses the term “subsidiarity” to express this premise by honoring mediating institutions or voluntary associations as comprising the “subjectivity” of civil society and by asserting that decision-making should be left at the lowest possible level of </w:t>
      </w:r>
      <w:r w:rsidRPr="003F102E">
        <w:rPr>
          <w:rFonts w:cs="Times"/>
          <w:szCs w:val="32"/>
        </w:rPr>
        <w:lastRenderedPageBreak/>
        <w:t>society – that is, the level closest to those effected by the decision – commensurate with the common good.) This principle of consent, and its premise that the people can know the moral truths by which we ought to live together, again stands in sharp contrast to the Jacobin tradition in continental Europe and its 20</w:t>
      </w:r>
      <w:r w:rsidRPr="003F102E">
        <w:rPr>
          <w:rFonts w:cs="Times"/>
          <w:szCs w:val="32"/>
          <w:vertAlign w:val="superscript"/>
        </w:rPr>
        <w:t>th</w:t>
      </w:r>
      <w:r w:rsidRPr="003F102E">
        <w:rPr>
          <w:rFonts w:cs="Times"/>
          <w:szCs w:val="32"/>
        </w:rPr>
        <w:t xml:space="preserve"> century manifestation, totalitarianism, which proposed governance by elite vanguards. The principle also assumes that there are truths to be known and truths that we can know in common to be true, rather than post-modernism’s “your truth” and “my truth.” But that is to get ahead of ourselves a bit. </w:t>
      </w:r>
    </w:p>
    <w:p w14:paraId="7401A4AB" w14:textId="77777777" w:rsidR="0024316F" w:rsidRPr="003F102E" w:rsidRDefault="00307EF0" w:rsidP="00307EF0">
      <w:pPr>
        <w:spacing w:line="480" w:lineRule="auto"/>
        <w:rPr>
          <w:rFonts w:cs="Times"/>
          <w:szCs w:val="32"/>
        </w:rPr>
      </w:pPr>
      <w:r w:rsidRPr="003F102E">
        <w:rPr>
          <w:rFonts w:cs="Times"/>
          <w:szCs w:val="32"/>
        </w:rPr>
        <w:tab/>
        <w:t>The principle of consent and the premise of the people’s sense of justice framed Murray’s understanding of human rights, which posed another challenge to an autonomy-based theory of democracy:</w:t>
      </w:r>
    </w:p>
    <w:p w14:paraId="7E1722A3" w14:textId="77777777" w:rsidR="00307EF0" w:rsidRPr="003F102E" w:rsidRDefault="00307EF0" w:rsidP="00307EF0">
      <w:pPr>
        <w:spacing w:line="480" w:lineRule="auto"/>
        <w:rPr>
          <w:rFonts w:cs="Times"/>
          <w:szCs w:val="32"/>
        </w:rPr>
      </w:pPr>
    </w:p>
    <w:p w14:paraId="5898C46B" w14:textId="77777777" w:rsidR="0024316F" w:rsidRPr="003F102E" w:rsidRDefault="0024316F" w:rsidP="00BF30D6">
      <w:pPr>
        <w:spacing w:line="480" w:lineRule="auto"/>
        <w:rPr>
          <w:rFonts w:cs="Times"/>
          <w:szCs w:val="32"/>
        </w:rPr>
      </w:pPr>
      <w:r w:rsidRPr="003F102E">
        <w:rPr>
          <w:rFonts w:cs="Times"/>
          <w:szCs w:val="32"/>
        </w:rPr>
        <w:tab/>
      </w:r>
      <w:r w:rsidR="00307EF0" w:rsidRPr="003F102E">
        <w:rPr>
          <w:rFonts w:cs="Times"/>
          <w:sz w:val="22"/>
          <w:szCs w:val="32"/>
        </w:rPr>
        <w:t>In the American concept of them…[the] institutions of [free speech and a free press] do not rest on the thin theory proper to eighteenth-century individualistic rationalism, that a man has a right to say what he thinks merely because he thinks it. The American agreement was to reject political censorship of opinion as unrightful, because unwise, imprudent, not to say impossible. However, the proper premise of these freedoms lay in the fact that they were social necessities…They were regarded as conditions essential to the conduct of free, representative, and responsible government. People who are called upon to obey have the right first to be heard. People who are to bear burdens and make sacrifices have the right first to pronounce on the purposes which their sacrifices serve. People who are summoned to contribute to the common good have the right first to pass judgment on the question, whether the good proposed be truly good, the p</w:t>
      </w:r>
      <w:r w:rsidRPr="003F102E">
        <w:rPr>
          <w:rFonts w:cs="Times"/>
          <w:sz w:val="22"/>
          <w:szCs w:val="32"/>
        </w:rPr>
        <w:t>eople’s good, the common good.</w:t>
      </w:r>
      <w:r w:rsidR="00307EF0" w:rsidRPr="003F102E">
        <w:rPr>
          <w:rFonts w:cs="Times"/>
          <w:sz w:val="22"/>
          <w:szCs w:val="32"/>
        </w:rPr>
        <w:t xml:space="preserve"> </w:t>
      </w:r>
    </w:p>
    <w:p w14:paraId="77B42ACA" w14:textId="77777777" w:rsidR="00307EF0" w:rsidRPr="003F102E" w:rsidRDefault="00307EF0" w:rsidP="00307EF0">
      <w:pPr>
        <w:spacing w:line="480" w:lineRule="auto"/>
        <w:ind w:firstLine="720"/>
        <w:rPr>
          <w:rFonts w:cs="Times"/>
          <w:szCs w:val="32"/>
        </w:rPr>
      </w:pPr>
      <w:r w:rsidRPr="003F102E">
        <w:rPr>
          <w:rFonts w:cs="Times"/>
          <w:szCs w:val="32"/>
        </w:rPr>
        <w:t xml:space="preserve">In the American Proposition, in other words, rights were not trumps recognized as such by the sheer fact of their assertion. Rights were rooted in the dignity of the human person as capable of rational moral choice and considered political judgment. Rights were acknowledged </w:t>
      </w:r>
      <w:r w:rsidRPr="003F102E">
        <w:rPr>
          <w:rFonts w:cs="Times"/>
          <w:szCs w:val="32"/>
        </w:rPr>
        <w:lastRenderedPageBreak/>
        <w:t>in law to facilitate the promotion and defense of the common good, not simply to protect individual “choice.”</w:t>
      </w:r>
    </w:p>
    <w:p w14:paraId="55DA7321" w14:textId="77777777" w:rsidR="00307EF0" w:rsidRPr="003F102E" w:rsidRDefault="00307EF0" w:rsidP="00307EF0">
      <w:pPr>
        <w:spacing w:line="480" w:lineRule="auto"/>
        <w:rPr>
          <w:rFonts w:cs="Times"/>
          <w:szCs w:val="32"/>
        </w:rPr>
      </w:pPr>
      <w:r w:rsidRPr="003F102E">
        <w:rPr>
          <w:rFonts w:cs="Times"/>
          <w:szCs w:val="32"/>
        </w:rPr>
        <w:tab/>
      </w:r>
      <w:r w:rsidR="0024316F" w:rsidRPr="003F102E">
        <w:rPr>
          <w:rFonts w:cs="Times"/>
          <w:b/>
          <w:i/>
          <w:szCs w:val="32"/>
        </w:rPr>
        <w:t>The Priority of Society.</w:t>
      </w:r>
      <w:r w:rsidRPr="003F102E">
        <w:rPr>
          <w:rFonts w:cs="Times"/>
          <w:b/>
          <w:i/>
          <w:szCs w:val="32"/>
        </w:rPr>
        <w:t xml:space="preserve"> </w:t>
      </w:r>
      <w:r w:rsidRPr="003F102E">
        <w:rPr>
          <w:rFonts w:cs="Times"/>
          <w:szCs w:val="32"/>
        </w:rPr>
        <w:t>The third truth of the American Proposition also challenged both absolutism and the Jacobinism that sought to replace it, setting in motion the path toward totalitarianism: and that was the truth that, as Murray put it, “the state is distinct from society and limited in its offi</w:t>
      </w:r>
      <w:r w:rsidR="0024316F" w:rsidRPr="003F102E">
        <w:rPr>
          <w:rFonts w:cs="Times"/>
          <w:szCs w:val="32"/>
        </w:rPr>
        <w:t xml:space="preserve">ces toward society.” </w:t>
      </w:r>
      <w:r w:rsidRPr="003F102E">
        <w:rPr>
          <w:rFonts w:cs="Times"/>
          <w:szCs w:val="32"/>
        </w:rPr>
        <w:t xml:space="preserve">Or, to put it in slightly different language, society exists prior to the state, ontologically as well as historically, and the state exists to serve society, not the other way around. </w:t>
      </w:r>
    </w:p>
    <w:p w14:paraId="387F9A9F" w14:textId="77777777" w:rsidR="00307EF0" w:rsidRPr="003F102E" w:rsidRDefault="00307EF0" w:rsidP="00307EF0">
      <w:pPr>
        <w:spacing w:line="480" w:lineRule="auto"/>
        <w:ind w:firstLine="720"/>
        <w:rPr>
          <w:rFonts w:cs="Times"/>
          <w:szCs w:val="32"/>
        </w:rPr>
      </w:pPr>
      <w:r w:rsidRPr="003F102E">
        <w:rPr>
          <w:rFonts w:cs="Times"/>
          <w:szCs w:val="32"/>
        </w:rPr>
        <w:t>Here, too, was another ground for such basic civil rights as free speech and a free press: “the principle of the incompetence of government in th</w:t>
      </w:r>
      <w:r w:rsidR="0024316F" w:rsidRPr="003F102E">
        <w:rPr>
          <w:rFonts w:cs="Times"/>
          <w:szCs w:val="32"/>
        </w:rPr>
        <w:t xml:space="preserve">e field of opinion.” </w:t>
      </w:r>
      <w:r w:rsidRPr="003F102E">
        <w:rPr>
          <w:rFonts w:cs="Times"/>
          <w:szCs w:val="32"/>
        </w:rPr>
        <w:t xml:space="preserve">This retrieval of the medieval distinction between </w:t>
      </w:r>
      <w:r w:rsidRPr="003F102E">
        <w:rPr>
          <w:rFonts w:cs="Times"/>
          <w:i/>
          <w:szCs w:val="32"/>
        </w:rPr>
        <w:t>studium</w:t>
      </w:r>
      <w:r w:rsidRPr="003F102E">
        <w:rPr>
          <w:rFonts w:cs="Times"/>
          <w:szCs w:val="32"/>
        </w:rPr>
        <w:t xml:space="preserve"> and </w:t>
      </w:r>
      <w:r w:rsidRPr="003F102E">
        <w:rPr>
          <w:rFonts w:cs="Times"/>
          <w:i/>
          <w:szCs w:val="32"/>
        </w:rPr>
        <w:t>imperium</w:t>
      </w:r>
      <w:r w:rsidRPr="003F102E">
        <w:rPr>
          <w:rFonts w:cs="Times"/>
          <w:szCs w:val="32"/>
        </w:rPr>
        <w:t xml:space="preserve">, the order of culture and the political order, would have large consequences for Murray’s Church-state theory and indeed for the Second Vatican Council, which agreed with Murray’s contention that the state was incompetent in theological matters, such that religious freedom </w:t>
      </w:r>
      <w:r w:rsidR="0024316F" w:rsidRPr="003F102E">
        <w:rPr>
          <w:rFonts w:cs="Times"/>
          <w:szCs w:val="32"/>
        </w:rPr>
        <w:t xml:space="preserve">is </w:t>
      </w:r>
      <w:r w:rsidRPr="003F102E">
        <w:rPr>
          <w:rFonts w:cs="Times"/>
          <w:szCs w:val="32"/>
        </w:rPr>
        <w:t xml:space="preserve">a </w:t>
      </w:r>
      <w:r w:rsidR="0024316F" w:rsidRPr="003F102E">
        <w:rPr>
          <w:rFonts w:cs="Times"/>
          <w:szCs w:val="32"/>
        </w:rPr>
        <w:t xml:space="preserve">fundamental human </w:t>
      </w:r>
      <w:r w:rsidRPr="003F102E">
        <w:rPr>
          <w:rFonts w:cs="Times"/>
          <w:szCs w:val="32"/>
        </w:rPr>
        <w:t>right grounded in both the dignity of the person and the natural limits of the rightly-ordered state. For our purposes, however, the salient point, as Murray put it, was that government, rightly understood, “submits itself to judgment by the truth of society; it is not itself a judge of th</w:t>
      </w:r>
      <w:r w:rsidR="0024316F" w:rsidRPr="003F102E">
        <w:rPr>
          <w:rFonts w:cs="Times"/>
          <w:szCs w:val="32"/>
        </w:rPr>
        <w:t xml:space="preserve">e truth in society.” </w:t>
      </w:r>
      <w:r w:rsidRPr="003F102E">
        <w:rPr>
          <w:rFonts w:cs="Times"/>
          <w:szCs w:val="32"/>
        </w:rPr>
        <w:t xml:space="preserve">Nor, </w:t>
      </w:r>
      <w:r w:rsidRPr="003F102E">
        <w:rPr>
          <w:rFonts w:cs="Times"/>
          <w:i/>
          <w:szCs w:val="32"/>
        </w:rPr>
        <w:t>mutatis mutandis</w:t>
      </w:r>
      <w:r w:rsidRPr="003F102E">
        <w:rPr>
          <w:rFonts w:cs="Times"/>
          <w:szCs w:val="32"/>
        </w:rPr>
        <w:t>, is government the judge of the truths inscribed in nature, which give rise to what Murray called “the truth of society.” Rightly-ordered government submits itself to the judgment of those truths built into the world and into us, and if it attempts to redefine those truths, it has acted unjustly and illegitimately. The Polish bishops’ heroic 1953 “</w:t>
      </w:r>
      <w:r w:rsidRPr="003F102E">
        <w:rPr>
          <w:rFonts w:cs="Times"/>
          <w:i/>
          <w:szCs w:val="32"/>
        </w:rPr>
        <w:t>Non possumus!</w:t>
      </w:r>
      <w:r w:rsidRPr="003F102E">
        <w:rPr>
          <w:rFonts w:cs="Times"/>
          <w:szCs w:val="32"/>
        </w:rPr>
        <w:t xml:space="preserve">” [“We cannot!”], spoken in defiance of an attempt by Poland’s communist regime to make the Catholic Church a subsidiary of the party-state was one modern example of </w:t>
      </w:r>
      <w:r w:rsidRPr="003F102E">
        <w:rPr>
          <w:rFonts w:cs="Times"/>
          <w:szCs w:val="32"/>
        </w:rPr>
        <w:lastRenderedPageBreak/>
        <w:t>resistance to this attempted arrogation of illegitimate power by the state; other such attempts are close at hand, and will be discussed presently.</w:t>
      </w:r>
    </w:p>
    <w:p w14:paraId="125B933E" w14:textId="77777777" w:rsidR="00307EF0" w:rsidRPr="003F102E" w:rsidRDefault="0024316F" w:rsidP="00307EF0">
      <w:pPr>
        <w:spacing w:line="480" w:lineRule="auto"/>
        <w:ind w:firstLine="720"/>
        <w:rPr>
          <w:rFonts w:cs="Times"/>
          <w:szCs w:val="32"/>
        </w:rPr>
      </w:pPr>
      <w:r w:rsidRPr="003F102E">
        <w:rPr>
          <w:rFonts w:cs="Times"/>
          <w:b/>
          <w:i/>
          <w:szCs w:val="32"/>
        </w:rPr>
        <w:t>Freedom and Virtue.</w:t>
      </w:r>
      <w:r w:rsidR="00307EF0" w:rsidRPr="003F102E">
        <w:rPr>
          <w:rFonts w:cs="Times"/>
          <w:b/>
          <w:i/>
          <w:szCs w:val="32"/>
        </w:rPr>
        <w:t xml:space="preserve"> </w:t>
      </w:r>
      <w:r w:rsidR="00307EF0" w:rsidRPr="003F102E">
        <w:rPr>
          <w:rFonts w:cs="Times"/>
          <w:szCs w:val="32"/>
        </w:rPr>
        <w:t xml:space="preserve">The fourth component of the American Proposition was “the profound conviction that only a virtuous </w:t>
      </w:r>
      <w:r w:rsidRPr="003F102E">
        <w:rPr>
          <w:rFonts w:cs="Times"/>
          <w:szCs w:val="32"/>
        </w:rPr>
        <w:t xml:space="preserve">people can be free.” </w:t>
      </w:r>
      <w:r w:rsidR="00307EF0" w:rsidRPr="003F102E">
        <w:rPr>
          <w:rFonts w:cs="Times"/>
          <w:szCs w:val="32"/>
        </w:rPr>
        <w:t>There were no guarantees about the success of freedom, Murray knew; freedom could dissipate into license, private license could lead to public decadence, and decadence could lead to the chaos out of which a new authoritarianism would emerge. “It is not an American belief,” Murray wrote, “the free government is inevitable, only that it is possible.” Moreover, “its possibility can be realized only when the people as a whole are inwardly governed by the recognized imperatives of the u</w:t>
      </w:r>
      <w:r w:rsidRPr="003F102E">
        <w:rPr>
          <w:rFonts w:cs="Times"/>
          <w:szCs w:val="32"/>
        </w:rPr>
        <w:t xml:space="preserve">niversal moral law.” </w:t>
      </w:r>
      <w:r w:rsidR="00307EF0" w:rsidRPr="003F102E">
        <w:rPr>
          <w:rFonts w:cs="Times"/>
          <w:szCs w:val="32"/>
        </w:rPr>
        <w:t xml:space="preserve">Freedom and moral truth, Murray wrote in anticipation of the teaching of John Paul II in </w:t>
      </w:r>
      <w:r w:rsidR="00307EF0" w:rsidRPr="003F102E">
        <w:rPr>
          <w:rFonts w:cs="Times"/>
          <w:i/>
          <w:szCs w:val="32"/>
        </w:rPr>
        <w:t>Centesimus Annus</w:t>
      </w:r>
      <w:r w:rsidR="00307EF0" w:rsidRPr="003F102E">
        <w:rPr>
          <w:rFonts w:cs="Times"/>
          <w:szCs w:val="32"/>
        </w:rPr>
        <w:t xml:space="preserve">, are inextricably bound together: freedom must be tethered to truth and ordered to goodness if freedom is not to become its own </w:t>
      </w:r>
      <w:r w:rsidRPr="003F102E">
        <w:rPr>
          <w:rFonts w:cs="Times"/>
          <w:szCs w:val="32"/>
        </w:rPr>
        <w:t xml:space="preserve">undoing. </w:t>
      </w:r>
      <w:r w:rsidR="00307EF0" w:rsidRPr="003F102E">
        <w:rPr>
          <w:rFonts w:cs="Times"/>
          <w:szCs w:val="32"/>
        </w:rPr>
        <w:t xml:space="preserve"> </w:t>
      </w:r>
    </w:p>
    <w:p w14:paraId="5E2C5DF4" w14:textId="77777777" w:rsidR="0024316F" w:rsidRPr="003F102E" w:rsidRDefault="00307EF0" w:rsidP="00307EF0">
      <w:pPr>
        <w:spacing w:line="480" w:lineRule="auto"/>
        <w:ind w:firstLine="720"/>
        <w:rPr>
          <w:rFonts w:cs="Times"/>
          <w:szCs w:val="32"/>
        </w:rPr>
      </w:pPr>
      <w:r w:rsidRPr="003F102E">
        <w:rPr>
          <w:rFonts w:cs="Times"/>
          <w:szCs w:val="32"/>
        </w:rPr>
        <w:t xml:space="preserve">Murray applauded the ways in which the American cultural instinct for freedom (which had been forged from multiple sources – biblical, medieval, Puritan, and so forth) had succeeded over time in placing limits on the sphere of government within a functioning democracy. Both in personal moral decision-making, however, and in sustaining civil society, the American demand for freedom could “be made with the full resonance of moral authority only to the extent that it issues from an inner sense of responsibility to a </w:t>
      </w:r>
      <w:r w:rsidR="0024316F" w:rsidRPr="003F102E">
        <w:rPr>
          <w:rFonts w:cs="Times"/>
          <w:szCs w:val="32"/>
        </w:rPr>
        <w:t xml:space="preserve">higher law.” </w:t>
      </w:r>
      <w:r w:rsidRPr="003F102E">
        <w:rPr>
          <w:rFonts w:cs="Times"/>
          <w:szCs w:val="32"/>
        </w:rPr>
        <w:t xml:space="preserve">Thus the American idea and the American ideal was </w:t>
      </w:r>
      <w:r w:rsidRPr="003F102E">
        <w:rPr>
          <w:rFonts w:cs="Times"/>
          <w:i/>
          <w:szCs w:val="32"/>
        </w:rPr>
        <w:t>ordered</w:t>
      </w:r>
      <w:r w:rsidRPr="003F102E">
        <w:rPr>
          <w:rFonts w:cs="Times"/>
          <w:szCs w:val="32"/>
        </w:rPr>
        <w:t xml:space="preserve"> freedom: freedom ordered to goodness because tethered to truth. “Men who would be free politically must discipline themselves,” Murray wrote; “political freedom is endangered in its foundations as soon as the universal moral values, upon whose shared possession the self-discipline of a free society depends, are no longer vigorous enough to restrain the passions and shatter the self</w:t>
      </w:r>
      <w:r w:rsidR="0024316F" w:rsidRPr="003F102E">
        <w:rPr>
          <w:rFonts w:cs="Times"/>
          <w:szCs w:val="32"/>
        </w:rPr>
        <w:t xml:space="preserve">ish inertia of men.” </w:t>
      </w:r>
      <w:r w:rsidRPr="003F102E">
        <w:rPr>
          <w:rFonts w:cs="Times"/>
          <w:szCs w:val="32"/>
        </w:rPr>
        <w:lastRenderedPageBreak/>
        <w:t>Democracy, in other words, could not be reduced to a matter of political mechanics; democracy was “a spiritual a</w:t>
      </w:r>
      <w:r w:rsidR="0024316F" w:rsidRPr="003F102E">
        <w:rPr>
          <w:rFonts w:cs="Times"/>
          <w:szCs w:val="32"/>
        </w:rPr>
        <w:t xml:space="preserve">nd moral enterprise.” </w:t>
      </w:r>
    </w:p>
    <w:p w14:paraId="671D4ED4" w14:textId="77777777" w:rsidR="00307EF0" w:rsidRPr="003F102E" w:rsidRDefault="00307EF0" w:rsidP="00307EF0">
      <w:pPr>
        <w:spacing w:line="480" w:lineRule="auto"/>
        <w:ind w:firstLine="720"/>
        <w:rPr>
          <w:rFonts w:cs="Times"/>
          <w:szCs w:val="32"/>
        </w:rPr>
      </w:pPr>
    </w:p>
    <w:p w14:paraId="6A65F826" w14:textId="77777777" w:rsidR="00307EF0" w:rsidRPr="003F102E" w:rsidRDefault="00307EF0" w:rsidP="00307EF0">
      <w:pPr>
        <w:spacing w:line="480" w:lineRule="auto"/>
        <w:rPr>
          <w:rFonts w:cs="Times"/>
          <w:szCs w:val="32"/>
        </w:rPr>
      </w:pPr>
      <w:r w:rsidRPr="003F102E">
        <w:rPr>
          <w:rFonts w:cs="Times"/>
          <w:szCs w:val="32"/>
        </w:rPr>
        <w:tab/>
      </w:r>
      <w:r w:rsidRPr="003F102E">
        <w:rPr>
          <w:rFonts w:cs="Times"/>
          <w:szCs w:val="32"/>
        </w:rPr>
        <w:tab/>
      </w:r>
    </w:p>
    <w:p w14:paraId="64EDC18A" w14:textId="77777777" w:rsidR="005A42BA" w:rsidRPr="003F102E" w:rsidRDefault="005A42BA" w:rsidP="005A42BA">
      <w:pPr>
        <w:keepNext/>
        <w:framePr w:dropCap="drop" w:lines="3" w:wrap="around" w:vAnchor="text" w:hAnchor="text"/>
        <w:spacing w:line="1662" w:lineRule="exact"/>
        <w:ind w:firstLine="720"/>
        <w:rPr>
          <w:rFonts w:cs="Times"/>
          <w:position w:val="3"/>
          <w:sz w:val="187"/>
          <w:szCs w:val="32"/>
        </w:rPr>
      </w:pPr>
      <w:r w:rsidRPr="003F102E">
        <w:rPr>
          <w:rFonts w:cs="Times"/>
          <w:position w:val="3"/>
          <w:sz w:val="187"/>
          <w:szCs w:val="32"/>
        </w:rPr>
        <w:t>S</w:t>
      </w:r>
    </w:p>
    <w:p w14:paraId="1026AF04" w14:textId="77777777" w:rsidR="00307EF0" w:rsidRPr="003F102E" w:rsidRDefault="00307EF0" w:rsidP="005A42BA">
      <w:pPr>
        <w:spacing w:line="480" w:lineRule="auto"/>
        <w:rPr>
          <w:rFonts w:cs="Times"/>
          <w:szCs w:val="32"/>
        </w:rPr>
      </w:pPr>
      <w:r w:rsidRPr="003F102E">
        <w:rPr>
          <w:rFonts w:cs="Times"/>
          <w:szCs w:val="32"/>
        </w:rPr>
        <w:t xml:space="preserve">o: the sovereignty of God and of transcendent moral truth over nations as well as individuals, acknowledged through the people’s possession of the truths of the natural moral law that bear on governance; the principle of consent, with its cousin, the principle of participation, grounded in the conviction that the people have with them an inherent sense of justice and giving rise to a thick notion of rights linked to both human dignity and civic responsibility; the priority of society over the state; the linkage between freedom and virtue and the ideal of </w:t>
      </w:r>
      <w:r w:rsidRPr="003F102E">
        <w:rPr>
          <w:rFonts w:cs="Times"/>
          <w:i/>
          <w:szCs w:val="32"/>
        </w:rPr>
        <w:t xml:space="preserve">ordered </w:t>
      </w:r>
      <w:r w:rsidRPr="003F102E">
        <w:rPr>
          <w:rFonts w:cs="Times"/>
          <w:szCs w:val="32"/>
        </w:rPr>
        <w:t>freedom – these were the consensus ideas that, in John Courtney Murray’s view, informed and shaped the American Proposition as both a proposal and a project in history. How did Murray imagin</w:t>
      </w:r>
      <w:r w:rsidR="0024316F" w:rsidRPr="003F102E">
        <w:rPr>
          <w:rFonts w:cs="Times"/>
          <w:szCs w:val="32"/>
        </w:rPr>
        <w:t>e them being held in his day, at the midpoint of the 20</w:t>
      </w:r>
      <w:r w:rsidR="0024316F" w:rsidRPr="003F102E">
        <w:rPr>
          <w:rFonts w:cs="Times"/>
          <w:szCs w:val="32"/>
          <w:vertAlign w:val="superscript"/>
        </w:rPr>
        <w:t>th</w:t>
      </w:r>
      <w:r w:rsidR="0024316F" w:rsidRPr="003F102E">
        <w:rPr>
          <w:rFonts w:cs="Times"/>
          <w:szCs w:val="32"/>
        </w:rPr>
        <w:t xml:space="preserve"> century? </w:t>
      </w:r>
    </w:p>
    <w:p w14:paraId="3714E4CD" w14:textId="77777777" w:rsidR="00307EF0" w:rsidRPr="003F102E" w:rsidRDefault="00307EF0" w:rsidP="00307EF0">
      <w:pPr>
        <w:spacing w:line="480" w:lineRule="auto"/>
        <w:rPr>
          <w:rFonts w:cs="Times"/>
          <w:szCs w:val="32"/>
        </w:rPr>
      </w:pPr>
      <w:r w:rsidRPr="003F102E">
        <w:rPr>
          <w:rFonts w:cs="Times"/>
          <w:szCs w:val="32"/>
        </w:rPr>
        <w:tab/>
        <w:t xml:space="preserve">He did not think the Proposition could be carried any longer by the primary institutions of its transmission between the colonial period and the Second World War: the Christian communities of the old Protestant mainline. The theological chaos in those quarters was such that no coherent account of the Proposition was likely to issue from, much less be transmitted by, the communities arrayed in what was then a formidable institution, the National Council of Churches.  (Moreover, Murray suggested, the “seeds of dissolution” were already present in what became the Protestant mainline when it came to colonial America, as its left wing, following Ockham, substituted the voluntarist idea of law-as-will for the classical and older </w:t>
      </w:r>
      <w:r w:rsidRPr="003F102E">
        <w:rPr>
          <w:rFonts w:cs="Times"/>
          <w:szCs w:val="32"/>
        </w:rPr>
        <w:lastRenderedPageBreak/>
        <w:t xml:space="preserve">medieval idea of law-as-reason – thus </w:t>
      </w:r>
      <w:r w:rsidR="0024316F" w:rsidRPr="003F102E">
        <w:rPr>
          <w:rFonts w:cs="Times"/>
          <w:szCs w:val="32"/>
        </w:rPr>
        <w:t xml:space="preserve">unwittingly </w:t>
      </w:r>
      <w:r w:rsidRPr="003F102E">
        <w:rPr>
          <w:rFonts w:cs="Times"/>
          <w:szCs w:val="32"/>
        </w:rPr>
        <w:t xml:space="preserve">laying some of the groundwork for the contemporary autonomy </w:t>
      </w:r>
      <w:r w:rsidR="0024316F" w:rsidRPr="003F102E">
        <w:rPr>
          <w:rFonts w:cs="Times"/>
          <w:szCs w:val="32"/>
        </w:rPr>
        <w:t xml:space="preserve">project.) </w:t>
      </w:r>
    </w:p>
    <w:p w14:paraId="379A56BA" w14:textId="77777777" w:rsidR="00307EF0" w:rsidRPr="003F102E" w:rsidRDefault="00307EF0" w:rsidP="00307EF0">
      <w:pPr>
        <w:spacing w:line="480" w:lineRule="auto"/>
        <w:ind w:firstLine="720"/>
        <w:rPr>
          <w:rFonts w:cs="Times"/>
          <w:szCs w:val="32"/>
        </w:rPr>
      </w:pPr>
      <w:r w:rsidRPr="003F102E">
        <w:rPr>
          <w:rFonts w:cs="Times"/>
          <w:szCs w:val="32"/>
        </w:rPr>
        <w:t>Nor would the falling torch be picked up by the American academy, which had “long ago bade a quiet goodbye to the whole notion of an American consensus, as implying that there are truths that we hold in common, and a natural law that makes known to all of us the structure of the moral universe in such wise that all of us are bound by it to</w:t>
      </w:r>
      <w:r w:rsidR="0024316F" w:rsidRPr="003F102E">
        <w:rPr>
          <w:rFonts w:cs="Times"/>
          <w:szCs w:val="32"/>
        </w:rPr>
        <w:t xml:space="preserve"> a common obedience.”</w:t>
      </w:r>
      <w:r w:rsidRPr="003F102E">
        <w:rPr>
          <w:rFonts w:cs="Times"/>
          <w:szCs w:val="32"/>
        </w:rPr>
        <w:t xml:space="preserve"> Pragmatism and utilitarianism, then dominant on prestige American campuses, could not give a compelling account of the Proposition. (Murray could not, of course, have anticipated the contemporary dominance of the academy by post-modernism’s epistemological skepticism, metaphysical nihilism, and moral relativism: but it is not difficult to imagine the odds he would have given on that intellectual dog’s breakfast being able to give a persuasive account of the American Proposition – or indeed any other proposition.)</w:t>
      </w:r>
      <w:r w:rsidRPr="003F102E">
        <w:rPr>
          <w:rFonts w:cs="Times"/>
          <w:szCs w:val="32"/>
        </w:rPr>
        <w:tab/>
      </w:r>
    </w:p>
    <w:p w14:paraId="36FDF7A3" w14:textId="77777777" w:rsidR="00307EF0" w:rsidRPr="003F102E" w:rsidRDefault="00307EF0" w:rsidP="00307EF0">
      <w:pPr>
        <w:spacing w:line="480" w:lineRule="auto"/>
        <w:ind w:firstLine="720"/>
        <w:rPr>
          <w:rFonts w:cs="Times"/>
          <w:szCs w:val="32"/>
        </w:rPr>
      </w:pPr>
      <w:r w:rsidRPr="003F102E">
        <w:rPr>
          <w:rFonts w:cs="Times"/>
          <w:szCs w:val="32"/>
        </w:rPr>
        <w:t>Murray’s suggestion – a striking one at a historical moment when considerable swaths of the American Protestant leadership believed</w:t>
      </w:r>
      <w:r w:rsidR="0024316F" w:rsidRPr="003F102E">
        <w:rPr>
          <w:rFonts w:cs="Times"/>
          <w:szCs w:val="32"/>
        </w:rPr>
        <w:t xml:space="preserve"> that the United States had been and must be a Protestant country</w:t>
      </w:r>
      <w:r w:rsidRPr="003F102E">
        <w:rPr>
          <w:rFonts w:cs="Times"/>
          <w:szCs w:val="32"/>
        </w:rPr>
        <w:t xml:space="preserve">, </w:t>
      </w:r>
      <w:r w:rsidR="0024316F" w:rsidRPr="003F102E">
        <w:rPr>
          <w:rFonts w:cs="Times"/>
          <w:szCs w:val="32"/>
        </w:rPr>
        <w:t>and held to that b</w:t>
      </w:r>
      <w:r w:rsidR="00055C5D" w:rsidRPr="003F102E">
        <w:rPr>
          <w:rFonts w:cs="Times"/>
          <w:szCs w:val="32"/>
        </w:rPr>
        <w:t>e</w:t>
      </w:r>
      <w:r w:rsidR="0024316F" w:rsidRPr="003F102E">
        <w:rPr>
          <w:rFonts w:cs="Times"/>
          <w:szCs w:val="32"/>
        </w:rPr>
        <w:t xml:space="preserve">lief </w:t>
      </w:r>
      <w:r w:rsidRPr="003F102E">
        <w:rPr>
          <w:rFonts w:cs="Times"/>
          <w:szCs w:val="32"/>
        </w:rPr>
        <w:t>with a passion at least as fervent as Francisco Franco’s convictions about the</w:t>
      </w:r>
      <w:r w:rsidR="0024316F" w:rsidRPr="003F102E">
        <w:rPr>
          <w:rFonts w:cs="Times"/>
          <w:szCs w:val="32"/>
        </w:rPr>
        <w:t xml:space="preserve"> essential Catholicism of Spain </w:t>
      </w:r>
      <w:r w:rsidRPr="003F102E">
        <w:rPr>
          <w:rFonts w:cs="Times"/>
          <w:szCs w:val="32"/>
        </w:rPr>
        <w:t xml:space="preserve">– was that the originating and constituting consensus that had made America itself was still possessed by, and </w:t>
      </w:r>
      <w:r w:rsidR="0024316F" w:rsidRPr="003F102E">
        <w:rPr>
          <w:rFonts w:cs="Times"/>
          <w:szCs w:val="32"/>
        </w:rPr>
        <w:t xml:space="preserve">in fact </w:t>
      </w:r>
      <w:r w:rsidRPr="003F102E">
        <w:rPr>
          <w:rFonts w:cs="Times"/>
          <w:szCs w:val="32"/>
        </w:rPr>
        <w:t xml:space="preserve">might be revived by, the Catholic community in the United States. </w:t>
      </w:r>
    </w:p>
    <w:p w14:paraId="4811E86E" w14:textId="77777777" w:rsidR="00307EF0" w:rsidRPr="003F102E" w:rsidRDefault="00307EF0" w:rsidP="00307EF0">
      <w:pPr>
        <w:spacing w:line="480" w:lineRule="auto"/>
        <w:ind w:firstLine="720"/>
        <w:rPr>
          <w:rFonts w:cs="Times"/>
          <w:szCs w:val="32"/>
        </w:rPr>
      </w:pPr>
      <w:r w:rsidRPr="003F102E">
        <w:rPr>
          <w:rFonts w:cs="Times"/>
          <w:szCs w:val="32"/>
        </w:rPr>
        <w:t xml:space="preserve">That revitalization was not to happen, as the Catholic Church lurched into the fever swamps of the Sixties and Seventies in what seems in retrospect to have been an attempt to catch up with the Protestant mainline, just as it was becoming the Protestant oldline en route to becoming the liberal Protestant sideline. The brakes were put on, eventually, not so much by ecclesiastical disciplinary measures but by the lucid and luminous social doctrine of John Paul II </w:t>
      </w:r>
      <w:r w:rsidRPr="003F102E">
        <w:rPr>
          <w:rFonts w:cs="Times"/>
          <w:szCs w:val="32"/>
        </w:rPr>
        <w:lastRenderedPageBreak/>
        <w:t>and its promulgation in the United States by various of the late Pope’s disciples. But the opportunity Murray saw in the late Fifties and early Sixties was another victim of the immediate post-Vatican II silly season – although if we listen carefully, we can hear echoes today, and sometimes more than echoes, of the consensus ideas of the American proposition in the pro-life advocacy of the Catholic Church in the United States and its new allies among the more thoughtful leadership of evangelical Protestantism.  (This recent alliance would likely have come as something of a shock to Father Murray, but from his present station in the communion of saints he would, I think, appreciate both the ironies involved and the new possibilities of civil argument opened up by the rise of a new ecumenism.)</w:t>
      </w:r>
    </w:p>
    <w:p w14:paraId="720E90FC" w14:textId="77777777" w:rsidR="0024316F" w:rsidRPr="003F102E" w:rsidRDefault="0024316F" w:rsidP="00307EF0">
      <w:pPr>
        <w:spacing w:line="480" w:lineRule="auto"/>
        <w:ind w:firstLine="720"/>
        <w:rPr>
          <w:rFonts w:cs="Times"/>
          <w:b/>
          <w:i/>
          <w:szCs w:val="32"/>
        </w:rPr>
      </w:pPr>
    </w:p>
    <w:p w14:paraId="33DD0943" w14:textId="77777777" w:rsidR="00CA3795" w:rsidRPr="003F102E" w:rsidRDefault="00CA3795" w:rsidP="00CA3795">
      <w:pPr>
        <w:keepNext/>
        <w:framePr w:dropCap="drop" w:lines="3" w:wrap="around" w:vAnchor="text" w:hAnchor="text"/>
        <w:spacing w:line="1654" w:lineRule="exact"/>
        <w:ind w:firstLine="720"/>
        <w:rPr>
          <w:rFonts w:cs="Times"/>
          <w:position w:val="3"/>
          <w:sz w:val="190"/>
          <w:szCs w:val="32"/>
        </w:rPr>
      </w:pPr>
      <w:r w:rsidRPr="003F102E">
        <w:rPr>
          <w:rFonts w:cs="Times"/>
          <w:position w:val="3"/>
          <w:sz w:val="190"/>
          <w:szCs w:val="32"/>
        </w:rPr>
        <w:t>W</w:t>
      </w:r>
    </w:p>
    <w:p w14:paraId="41B9109A" w14:textId="77777777" w:rsidR="00307EF0" w:rsidRPr="003F102E" w:rsidRDefault="00307EF0" w:rsidP="00CA3795">
      <w:pPr>
        <w:spacing w:line="480" w:lineRule="auto"/>
        <w:rPr>
          <w:rFonts w:cs="Times"/>
          <w:szCs w:val="32"/>
        </w:rPr>
      </w:pPr>
      <w:r w:rsidRPr="003F102E">
        <w:rPr>
          <w:rFonts w:cs="Times"/>
          <w:szCs w:val="32"/>
        </w:rPr>
        <w:t xml:space="preserve">hen, on the first page of </w:t>
      </w:r>
      <w:r w:rsidRPr="003F102E">
        <w:rPr>
          <w:rFonts w:cs="Times"/>
          <w:i/>
          <w:szCs w:val="32"/>
        </w:rPr>
        <w:t>We Hold These Truths</w:t>
      </w:r>
      <w:r w:rsidRPr="003F102E">
        <w:rPr>
          <w:rFonts w:cs="Times"/>
          <w:szCs w:val="32"/>
        </w:rPr>
        <w:t>, Father Murray referred to “civil war…[as] the basic fact of world society,” he was thinking of the contest between imperfect democracies and the pluperfect tyranny of communism. The latter was sent onto the trash heap of history some twenty years ago, by brave men and women, often inspired by Christian faith, who had come, by their own hard and distinctive path, to an understanding of the “elementary affirmations” within the American Proposition as both truths to be affirmed and truths to be instantiated in history – thus demonstrating, I should note, the fact of a natural moral law that is universal in character. Yet the civil war continues; it is now prosecuted through what we call the American “culture war” and its analogues throughout the West. Murray, who did not use that term “culture war,” clearly anticipated its possibility when he penned the following warning:</w:t>
      </w:r>
    </w:p>
    <w:p w14:paraId="73BEC5CD" w14:textId="77777777" w:rsidR="0024316F" w:rsidRPr="003F102E" w:rsidRDefault="00307EF0" w:rsidP="00307EF0">
      <w:pPr>
        <w:spacing w:line="480" w:lineRule="auto"/>
        <w:ind w:firstLine="720"/>
        <w:rPr>
          <w:rFonts w:cs="Times"/>
          <w:sz w:val="22"/>
          <w:szCs w:val="32"/>
        </w:rPr>
      </w:pPr>
      <w:r w:rsidRPr="003F102E">
        <w:rPr>
          <w:rFonts w:cs="Times"/>
          <w:sz w:val="22"/>
          <w:szCs w:val="32"/>
        </w:rPr>
        <w:t xml:space="preserve">Perhaps the dissolution, long since begun, may one day be consummated. Perhaps one day the noble many-storeyed mansion of democracy will be dismantled, leveled to the dimensions of a flat </w:t>
      </w:r>
      <w:r w:rsidRPr="003F102E">
        <w:rPr>
          <w:rFonts w:cs="Times"/>
          <w:sz w:val="22"/>
          <w:szCs w:val="32"/>
        </w:rPr>
        <w:lastRenderedPageBreak/>
        <w:t>majoritarianism, which is no mansion but a barn, perhaps even a tool shed in which the weapons of tyranny may be forged. Perhaps there will one day be wide dissent even from the political principles which merge from natural law, as well as dissent from the constellation of ideas that have historically undergirded those principles – the idea that government has a moral basis; that the universal moral law is the foundation of society; that the legal order of society – that is, the state – is subject to judgment by a law that is not statistical but inherent in the nature of man; that the eternal reason of God is the ultimate origin of all law; that this nation in all its aspects – as a society, a state, an ordered and free relationships between governors and governed – is under God. The possibility that widespread dissent from these principles should develo</w:t>
      </w:r>
      <w:r w:rsidR="0024316F" w:rsidRPr="003F102E">
        <w:rPr>
          <w:rFonts w:cs="Times"/>
          <w:sz w:val="22"/>
          <w:szCs w:val="32"/>
        </w:rPr>
        <w:t>p is not foreclosed.</w:t>
      </w:r>
    </w:p>
    <w:p w14:paraId="78B72BDA" w14:textId="77777777" w:rsidR="00307EF0" w:rsidRPr="003F102E" w:rsidRDefault="00307EF0" w:rsidP="00307EF0">
      <w:pPr>
        <w:spacing w:line="480" w:lineRule="auto"/>
        <w:ind w:firstLine="720"/>
        <w:rPr>
          <w:rFonts w:cs="Times"/>
          <w:sz w:val="22"/>
          <w:szCs w:val="32"/>
        </w:rPr>
      </w:pPr>
    </w:p>
    <w:p w14:paraId="261A3711" w14:textId="77777777" w:rsidR="0024316F" w:rsidRPr="003F102E" w:rsidRDefault="00307EF0" w:rsidP="00307EF0">
      <w:pPr>
        <w:spacing w:line="480" w:lineRule="auto"/>
        <w:ind w:firstLine="720"/>
        <w:rPr>
          <w:rFonts w:cs="Times"/>
          <w:szCs w:val="32"/>
        </w:rPr>
      </w:pPr>
      <w:r w:rsidRPr="003F102E">
        <w:rPr>
          <w:rFonts w:cs="Times"/>
          <w:szCs w:val="32"/>
        </w:rPr>
        <w:t>Indeed not, for that possibility is now manifestly with us. But the foreclosure need not be</w:t>
      </w:r>
      <w:r w:rsidR="0024316F" w:rsidRPr="003F102E">
        <w:rPr>
          <w:rFonts w:cs="Times"/>
          <w:szCs w:val="32"/>
        </w:rPr>
        <w:t xml:space="preserve"> completed, and the dismantling of the house of freedom resisted. That, however, requires facing squarely the degree to which Murray’s truths, the truths of the American Proposition, are</w:t>
      </w:r>
      <w:r w:rsidR="00BF30D6" w:rsidRPr="003F102E">
        <w:rPr>
          <w:rFonts w:cs="Times"/>
          <w:szCs w:val="32"/>
        </w:rPr>
        <w:t>, and are not, firmly h</w:t>
      </w:r>
      <w:r w:rsidR="0024316F" w:rsidRPr="003F102E">
        <w:rPr>
          <w:rFonts w:cs="Times"/>
          <w:szCs w:val="32"/>
        </w:rPr>
        <w:t>eld among us</w:t>
      </w:r>
      <w:r w:rsidR="00BF30D6" w:rsidRPr="003F102E">
        <w:rPr>
          <w:rFonts w:cs="Times"/>
          <w:szCs w:val="32"/>
        </w:rPr>
        <w:t xml:space="preserve">, </w:t>
      </w:r>
      <w:r w:rsidR="00D67739" w:rsidRPr="003F102E">
        <w:rPr>
          <w:rFonts w:cs="Times"/>
          <w:szCs w:val="32"/>
        </w:rPr>
        <w:t xml:space="preserve">more than two centuries after the Founding. </w:t>
      </w:r>
      <w:r w:rsidR="0024316F" w:rsidRPr="003F102E">
        <w:rPr>
          <w:rFonts w:cs="Times"/>
          <w:szCs w:val="32"/>
        </w:rPr>
        <w:t xml:space="preserve"> </w:t>
      </w:r>
      <w:r w:rsidRPr="003F102E">
        <w:rPr>
          <w:rFonts w:cs="Times"/>
          <w:szCs w:val="32"/>
        </w:rPr>
        <w:t xml:space="preserve"> </w:t>
      </w:r>
    </w:p>
    <w:p w14:paraId="56BF5E2B" w14:textId="77777777" w:rsidR="0024316F" w:rsidRPr="003F102E" w:rsidRDefault="0024316F" w:rsidP="00307EF0">
      <w:pPr>
        <w:spacing w:line="480" w:lineRule="auto"/>
        <w:ind w:firstLine="720"/>
        <w:rPr>
          <w:rFonts w:cs="Times"/>
          <w:szCs w:val="32"/>
        </w:rPr>
      </w:pPr>
    </w:p>
    <w:p w14:paraId="068C6D0B" w14:textId="77777777" w:rsidR="005A42BA" w:rsidRPr="003F102E" w:rsidRDefault="005A42BA" w:rsidP="005A42BA">
      <w:pPr>
        <w:keepNext/>
        <w:framePr w:dropCap="drop" w:lines="3" w:wrap="around" w:vAnchor="text" w:hAnchor="text"/>
        <w:spacing w:line="1662" w:lineRule="exact"/>
        <w:ind w:firstLine="720"/>
        <w:rPr>
          <w:rFonts w:cs="Times"/>
          <w:sz w:val="195"/>
          <w:szCs w:val="32"/>
        </w:rPr>
      </w:pPr>
      <w:r w:rsidRPr="003F102E">
        <w:rPr>
          <w:rFonts w:cs="Times"/>
          <w:sz w:val="195"/>
          <w:szCs w:val="32"/>
        </w:rPr>
        <w:t>I</w:t>
      </w:r>
    </w:p>
    <w:p w14:paraId="543FF52B" w14:textId="77777777" w:rsidR="00A07C4E" w:rsidRPr="003F102E" w:rsidRDefault="00307EF0" w:rsidP="005A42BA">
      <w:pPr>
        <w:spacing w:line="480" w:lineRule="auto"/>
        <w:rPr>
          <w:rFonts w:cs="Times"/>
          <w:szCs w:val="32"/>
        </w:rPr>
      </w:pPr>
      <w:r w:rsidRPr="003F102E">
        <w:rPr>
          <w:rFonts w:cs="Times"/>
          <w:szCs w:val="32"/>
        </w:rPr>
        <w:t>t might seem that the first truth of the Proposition – the sovereignty of God over nations as well as individuals, with its parallel conviction about the universal moral law inscribed in nature and accessible to reason – would be most gravely threatened by the so-called “new atheism.” But as David Bentley Hart bracingly demonstrate</w:t>
      </w:r>
      <w:r w:rsidR="00A07C4E" w:rsidRPr="003F102E">
        <w:rPr>
          <w:rFonts w:cs="Times"/>
          <w:szCs w:val="32"/>
        </w:rPr>
        <w:t>d</w:t>
      </w:r>
      <w:r w:rsidRPr="003F102E">
        <w:rPr>
          <w:rFonts w:cs="Times"/>
          <w:szCs w:val="32"/>
        </w:rPr>
        <w:t xml:space="preserve"> in </w:t>
      </w:r>
      <w:r w:rsidRPr="003F102E">
        <w:rPr>
          <w:rFonts w:cs="Times"/>
          <w:i/>
          <w:szCs w:val="32"/>
        </w:rPr>
        <w:t>Atheist Delusions: The Christian Revolution and Its Fashionable Enemies</w:t>
      </w:r>
      <w:r w:rsidRPr="003F102E">
        <w:rPr>
          <w:rFonts w:cs="Times"/>
          <w:szCs w:val="32"/>
        </w:rPr>
        <w:t xml:space="preserve">, the attacks of Richard Dawkins (“the zoologist and tireless tractarian who – despite his embarrassing incapacity for philosophical reasoning – never fails to entrance his eager readers with his rhetorical recklessness”), Christopher Hitchens (“whose talent for intellectual caricature somewhat exceeds his mastery of consecutive logic”), the “extravagantly callow” Sam Harris, and Daniel </w:t>
      </w:r>
      <w:r w:rsidRPr="003F102E">
        <w:rPr>
          <w:rFonts w:cs="Times"/>
          <w:szCs w:val="32"/>
        </w:rPr>
        <w:lastRenderedPageBreak/>
        <w:t xml:space="preserve">Dennett (whose “argument consists in little more than the persistent misapplication of quantitative and empirical terms to unquantifiable and intrinsically nonempirical realities”), and their down-market cash-out in Dan Brown’s </w:t>
      </w:r>
      <w:r w:rsidRPr="003F102E">
        <w:rPr>
          <w:rFonts w:cs="Times"/>
          <w:i/>
          <w:szCs w:val="32"/>
        </w:rPr>
        <w:t>Da Vinci Code</w:t>
      </w:r>
      <w:r w:rsidRPr="003F102E">
        <w:rPr>
          <w:rFonts w:cs="Times"/>
          <w:szCs w:val="32"/>
        </w:rPr>
        <w:t xml:space="preserve"> (“surely the most lucrative novel ever written by a borderline illiterate”), do not get us to the true root of the problem, which is not the historically ill-informed and philosophically embarrassing “new atheism,” but rather what Romano Guardini used to call the “interior disloyalty of modern times,” which is a betrayal of </w:t>
      </w:r>
      <w:r w:rsidR="00A07C4E" w:rsidRPr="003F102E">
        <w:rPr>
          <w:rFonts w:cs="Times"/>
          <w:szCs w:val="32"/>
        </w:rPr>
        <w:t xml:space="preserve">what Murray termed </w:t>
      </w:r>
      <w:r w:rsidRPr="003F102E">
        <w:rPr>
          <w:rFonts w:cs="Times"/>
          <w:szCs w:val="32"/>
        </w:rPr>
        <w:t xml:space="preserve">“the structure of reality itself.” </w:t>
      </w:r>
    </w:p>
    <w:p w14:paraId="34AD58F9" w14:textId="77777777" w:rsidR="00307EF0" w:rsidRPr="003F102E" w:rsidRDefault="00307EF0" w:rsidP="00307EF0">
      <w:pPr>
        <w:spacing w:line="480" w:lineRule="auto"/>
        <w:ind w:firstLine="720"/>
        <w:rPr>
          <w:rFonts w:cs="Times"/>
          <w:szCs w:val="32"/>
        </w:rPr>
      </w:pPr>
      <w:r w:rsidRPr="003F102E">
        <w:rPr>
          <w:rFonts w:cs="Times"/>
          <w:szCs w:val="32"/>
        </w:rPr>
        <w:t>This betrayal is most powerfully embodied, not by such relative lightweights as Dawkins, Hitchens, Dennett, Harris, et alia, but by post-modernism’s skepticism about the human capacity to know the truth of anything with certainty, a skepticism that, as mentioned above, yields, on the one hand, metaphysical nihilism, and, on the other, moral relativism. Indeed, according to a trenchant reading of modernity by the French philosopher R</w:t>
      </w:r>
      <w:r w:rsidRPr="003F102E">
        <w:rPr>
          <w:rFonts w:cs="Times"/>
          <w:szCs w:val="32"/>
          <w:lang w:val="fr-FR"/>
        </w:rPr>
        <w:t>é</w:t>
      </w:r>
      <w:r w:rsidRPr="003F102E">
        <w:rPr>
          <w:rFonts w:cs="Times"/>
          <w:szCs w:val="32"/>
        </w:rPr>
        <w:t>mi Brague, nihlism may be the defining challenge of this cultural moment in the West. For in Brague’s analysis, the 21</w:t>
      </w:r>
      <w:r w:rsidRPr="003F102E">
        <w:rPr>
          <w:rFonts w:cs="Times"/>
          <w:szCs w:val="32"/>
          <w:vertAlign w:val="superscript"/>
        </w:rPr>
        <w:t>st</w:t>
      </w:r>
      <w:r w:rsidRPr="003F102E">
        <w:rPr>
          <w:rFonts w:cs="Times"/>
          <w:szCs w:val="32"/>
        </w:rPr>
        <w:t xml:space="preserve"> century will be the century of being-and-nothingness, as the 20</w:t>
      </w:r>
      <w:r w:rsidRPr="003F102E">
        <w:rPr>
          <w:rFonts w:cs="Times"/>
          <w:szCs w:val="32"/>
          <w:vertAlign w:val="superscript"/>
        </w:rPr>
        <w:t>th</w:t>
      </w:r>
      <w:r w:rsidRPr="003F102E">
        <w:rPr>
          <w:rFonts w:cs="Times"/>
          <w:szCs w:val="32"/>
        </w:rPr>
        <w:t xml:space="preserve"> century (defined by the contest with totalitarianism) was the century of true-and-false and the 19</w:t>
      </w:r>
      <w:r w:rsidRPr="003F102E">
        <w:rPr>
          <w:rFonts w:cs="Times"/>
          <w:szCs w:val="32"/>
          <w:vertAlign w:val="superscript"/>
        </w:rPr>
        <w:t>th</w:t>
      </w:r>
      <w:r w:rsidRPr="003F102E">
        <w:rPr>
          <w:rFonts w:cs="Times"/>
          <w:szCs w:val="32"/>
        </w:rPr>
        <w:t xml:space="preserve"> (defined by the “social question” emerging from the industrial revolution) was the century of good-and-evil.  The metaphysical question – the question of loyalty to being itself – is the bottom of the cultural bottom line today, and in a way not seen since metaphysics emerged from the labors of Greek philosophy in the classical period.  </w:t>
      </w:r>
    </w:p>
    <w:p w14:paraId="793B26F0" w14:textId="77777777" w:rsidR="00307EF0" w:rsidRPr="003F102E" w:rsidRDefault="00307EF0" w:rsidP="00307EF0">
      <w:pPr>
        <w:spacing w:line="480" w:lineRule="auto"/>
        <w:ind w:firstLine="720"/>
        <w:rPr>
          <w:rFonts w:cs="Times"/>
          <w:szCs w:val="32"/>
        </w:rPr>
      </w:pPr>
      <w:r w:rsidRPr="003F102E">
        <w:rPr>
          <w:rFonts w:cs="Times"/>
          <w:szCs w:val="32"/>
        </w:rPr>
        <w:t xml:space="preserve">In 1955, Flannery O’Connor wrote that, “if you live today you breathe in nihilism.” Those who once found that complaint a bit extravagant might ponder the reality of contemporary nihilism through one of its recent public manifestations – the claim that the natural moral law we can know by reason is, in truth, a form of irrational bigotry and extremism. That claim was </w:t>
      </w:r>
      <w:r w:rsidRPr="003F102E">
        <w:rPr>
          <w:rFonts w:cs="Times"/>
          <w:szCs w:val="32"/>
        </w:rPr>
        <w:lastRenderedPageBreak/>
        <w:t xml:space="preserve">adduced </w:t>
      </w:r>
      <w:r w:rsidR="00FE1A73" w:rsidRPr="003F102E">
        <w:rPr>
          <w:rFonts w:cs="Times"/>
          <w:szCs w:val="32"/>
        </w:rPr>
        <w:t xml:space="preserve">on </w:t>
      </w:r>
      <w:r w:rsidRPr="003F102E">
        <w:rPr>
          <w:rFonts w:cs="Times"/>
          <w:szCs w:val="32"/>
        </w:rPr>
        <w:t>October 30</w:t>
      </w:r>
      <w:r w:rsidR="00FE1A73" w:rsidRPr="003F102E">
        <w:rPr>
          <w:rFonts w:cs="Times"/>
          <w:szCs w:val="32"/>
        </w:rPr>
        <w:t>, 2009,</w:t>
      </w:r>
      <w:r w:rsidRPr="003F102E">
        <w:rPr>
          <w:rFonts w:cs="Times"/>
          <w:szCs w:val="32"/>
        </w:rPr>
        <w:t xml:space="preserve"> in the lead editorial of the </w:t>
      </w:r>
      <w:r w:rsidRPr="003F102E">
        <w:rPr>
          <w:rFonts w:cs="Times"/>
          <w:i/>
          <w:szCs w:val="32"/>
        </w:rPr>
        <w:t>Washington Post</w:t>
      </w:r>
      <w:r w:rsidRPr="003F102E">
        <w:rPr>
          <w:rFonts w:cs="Times"/>
          <w:szCs w:val="32"/>
        </w:rPr>
        <w:t xml:space="preserve">, written to cripple a candidate for attorney general of Virginia, Ken Cuccinelli, whose defense of natural law as an instrument for formulating public policy was decried by the sometimes-sensible editors of the nation’s leading political newspaper as a “retrofit (of) the old language of racism, bias, and </w:t>
      </w:r>
      <w:r w:rsidR="00FE1A73" w:rsidRPr="003F102E">
        <w:rPr>
          <w:rFonts w:cs="Times"/>
          <w:szCs w:val="32"/>
        </w:rPr>
        <w:t xml:space="preserve">intolerance in a new context.” </w:t>
      </w:r>
      <w:r w:rsidRPr="003F102E">
        <w:rPr>
          <w:rFonts w:cs="Times"/>
          <w:szCs w:val="32"/>
        </w:rPr>
        <w:t>That the “new context” in question was the gay insurgency and its demands that the state recognize gay unions as “marriages” was, in a sense, beside the point (although it illustrated the degree to which the abandonment of any natural law approach to the question of what constitutes a marriage soon leads to intellectual meltdown); the same charge of irrational bigotry could have been adduced had the issue been the first principle of justice that tells us that abortion and euthanasia are morally wrong.</w:t>
      </w:r>
    </w:p>
    <w:p w14:paraId="6D51C743" w14:textId="77777777" w:rsidR="00FE1A73" w:rsidRPr="003F102E" w:rsidRDefault="00307EF0" w:rsidP="00307EF0">
      <w:pPr>
        <w:spacing w:line="480" w:lineRule="auto"/>
        <w:ind w:firstLine="720"/>
        <w:rPr>
          <w:rFonts w:cs="Times"/>
          <w:szCs w:val="32"/>
        </w:rPr>
      </w:pPr>
      <w:r w:rsidRPr="003F102E">
        <w:rPr>
          <w:rFonts w:cs="Times"/>
          <w:szCs w:val="32"/>
        </w:rPr>
        <w:t xml:space="preserve">But, for </w:t>
      </w:r>
      <w:r w:rsidR="00FE1A73" w:rsidRPr="003F102E">
        <w:rPr>
          <w:rFonts w:cs="Times"/>
          <w:szCs w:val="32"/>
        </w:rPr>
        <w:t>our p</w:t>
      </w:r>
      <w:r w:rsidRPr="003F102E">
        <w:rPr>
          <w:rFonts w:cs="Times"/>
          <w:szCs w:val="32"/>
        </w:rPr>
        <w:t>urposes here</w:t>
      </w:r>
      <w:r w:rsidR="00FE1A73" w:rsidRPr="003F102E">
        <w:rPr>
          <w:rFonts w:cs="Times"/>
          <w:szCs w:val="32"/>
        </w:rPr>
        <w:t xml:space="preserve">, </w:t>
      </w:r>
      <w:r w:rsidRPr="003F102E">
        <w:rPr>
          <w:rFonts w:cs="Times"/>
          <w:szCs w:val="32"/>
        </w:rPr>
        <w:t xml:space="preserve">as we assay the health of </w:t>
      </w:r>
      <w:r w:rsidR="00FE1A73" w:rsidRPr="003F102E">
        <w:rPr>
          <w:rFonts w:cs="Times"/>
          <w:szCs w:val="32"/>
        </w:rPr>
        <w:t>21</w:t>
      </w:r>
      <w:r w:rsidR="00FE1A73" w:rsidRPr="003F102E">
        <w:rPr>
          <w:rFonts w:cs="Times"/>
          <w:szCs w:val="32"/>
          <w:vertAlign w:val="superscript"/>
        </w:rPr>
        <w:t>st</w:t>
      </w:r>
      <w:r w:rsidR="00FE1A73" w:rsidRPr="003F102E">
        <w:rPr>
          <w:rFonts w:cs="Times"/>
          <w:szCs w:val="32"/>
        </w:rPr>
        <w:t xml:space="preserve"> century American </w:t>
      </w:r>
      <w:r w:rsidRPr="003F102E">
        <w:rPr>
          <w:rFonts w:cs="Times"/>
          <w:szCs w:val="32"/>
        </w:rPr>
        <w:t xml:space="preserve">political culture through the template of Murray’s American Proposition, what was truly stunning about the </w:t>
      </w:r>
      <w:r w:rsidRPr="003F102E">
        <w:rPr>
          <w:rFonts w:cs="Times"/>
          <w:i/>
          <w:szCs w:val="32"/>
        </w:rPr>
        <w:t>Post</w:t>
      </w:r>
      <w:r w:rsidRPr="003F102E">
        <w:rPr>
          <w:rFonts w:cs="Times"/>
          <w:szCs w:val="32"/>
        </w:rPr>
        <w:t>’s editorial assault on natural law was its implicit willingness to throw out Jefferson’s claims in the Declaration of Independence, Lincoln’s claims in the Gettysburg Address, and Martin Luther King, Jr.’s claims in his “Letter from Birmingham Jail,” all of which appealed to a natural moral law that was a reflection of the eternal and divine law.  To deny that such a moral law exists, and to compound that intellectual error by the moral crime of labeling those who still adhere to the first truth of the American Proposition as bigots, brought to mind, in this golden anniversary year, Murray’s cautions about the barbarism that threatened us:</w:t>
      </w:r>
    </w:p>
    <w:p w14:paraId="75563BC4" w14:textId="77777777" w:rsidR="00307EF0" w:rsidRPr="003F102E" w:rsidRDefault="00307EF0" w:rsidP="00307EF0">
      <w:pPr>
        <w:spacing w:line="480" w:lineRule="auto"/>
        <w:ind w:firstLine="720"/>
        <w:rPr>
          <w:rFonts w:cs="Times"/>
          <w:szCs w:val="32"/>
        </w:rPr>
      </w:pPr>
    </w:p>
    <w:p w14:paraId="083FB3BC" w14:textId="77777777" w:rsidR="00307EF0" w:rsidRPr="003F102E" w:rsidRDefault="00307EF0" w:rsidP="00307EF0">
      <w:pPr>
        <w:spacing w:line="480" w:lineRule="auto"/>
        <w:ind w:firstLine="720"/>
        <w:rPr>
          <w:rFonts w:cs="Times"/>
          <w:sz w:val="22"/>
          <w:szCs w:val="32"/>
        </w:rPr>
      </w:pPr>
      <w:r w:rsidRPr="003F102E">
        <w:rPr>
          <w:rFonts w:cs="Times"/>
          <w:sz w:val="22"/>
          <w:szCs w:val="32"/>
        </w:rPr>
        <w:t xml:space="preserve">Barbarism is not…the forest primeval with all its relatively simple savageries. Barbarism…is the lack of reasonable conversation according to </w:t>
      </w:r>
      <w:r w:rsidR="00FE1A73" w:rsidRPr="003F102E">
        <w:rPr>
          <w:rFonts w:cs="Times"/>
          <w:sz w:val="22"/>
          <w:szCs w:val="32"/>
        </w:rPr>
        <w:t>reasonable laws. Here the word “conversation”</w:t>
      </w:r>
      <w:r w:rsidRPr="003F102E">
        <w:rPr>
          <w:rFonts w:cs="Times"/>
          <w:sz w:val="22"/>
          <w:szCs w:val="32"/>
        </w:rPr>
        <w:t xml:space="preserve"> has its twofold Latin sense. It means living together and talking together.</w:t>
      </w:r>
    </w:p>
    <w:p w14:paraId="0EDEEB92" w14:textId="77777777" w:rsidR="00307EF0" w:rsidRPr="003F102E" w:rsidRDefault="00307EF0" w:rsidP="00307EF0">
      <w:pPr>
        <w:spacing w:line="480" w:lineRule="auto"/>
        <w:ind w:firstLine="720"/>
        <w:rPr>
          <w:rFonts w:cs="Times"/>
          <w:sz w:val="22"/>
          <w:szCs w:val="32"/>
        </w:rPr>
      </w:pPr>
      <w:r w:rsidRPr="003F102E">
        <w:rPr>
          <w:rFonts w:cs="Times"/>
          <w:sz w:val="22"/>
          <w:szCs w:val="32"/>
        </w:rPr>
        <w:lastRenderedPageBreak/>
        <w:t>Barbarism threatens when men cease to live together according to reason, embodied in law and custom, and incorporated in a web of institutions…Society becomes barbarian…when the ways of men come under the sway of the instinctual, the impulsive, the compulsive. When things like this happen, barbarism is abroad, whatever the surface impressions of urbanity.</w:t>
      </w:r>
    </w:p>
    <w:p w14:paraId="19000354" w14:textId="77777777" w:rsidR="00055C5D" w:rsidRPr="003F102E" w:rsidRDefault="00FE1A73" w:rsidP="00FE1A73">
      <w:pPr>
        <w:spacing w:line="480" w:lineRule="auto"/>
        <w:rPr>
          <w:rFonts w:cs="Times"/>
          <w:szCs w:val="32"/>
        </w:rPr>
      </w:pPr>
      <w:r w:rsidRPr="003F102E">
        <w:rPr>
          <w:rFonts w:cs="Times"/>
          <w:sz w:val="22"/>
          <w:szCs w:val="32"/>
        </w:rPr>
        <w:tab/>
      </w:r>
      <w:r w:rsidR="00307EF0" w:rsidRPr="003F102E">
        <w:rPr>
          <w:rFonts w:cs="Times"/>
          <w:sz w:val="22"/>
          <w:szCs w:val="32"/>
        </w:rPr>
        <w:t xml:space="preserve">Barbarism likewise threatens when men cease to talk together according to reasonable laws…Argument ceases to be civil…when defiance is flung to the basic ontological principle of all ordered discourse, which asserts that Reality is an analogical structure, within which there are variant modes of reality, to each of which corresponds a distinctive method of thought that imposes on argument its special rules. When things like this happen, men cannot be locked together in argument. Conversation becomes merely quarrelsome or querulous. Civility dies </w:t>
      </w:r>
      <w:r w:rsidRPr="003F102E">
        <w:rPr>
          <w:rFonts w:cs="Times"/>
          <w:sz w:val="22"/>
          <w:szCs w:val="32"/>
        </w:rPr>
        <w:t>with the death of the dialogue.</w:t>
      </w:r>
      <w:r w:rsidR="00307EF0" w:rsidRPr="003F102E">
        <w:rPr>
          <w:rFonts w:cs="Times"/>
          <w:szCs w:val="32"/>
        </w:rPr>
        <w:tab/>
      </w:r>
    </w:p>
    <w:p w14:paraId="308C6557" w14:textId="77777777" w:rsidR="00FE1A73" w:rsidRPr="003F102E" w:rsidRDefault="00055C5D" w:rsidP="00FE1A73">
      <w:pPr>
        <w:spacing w:line="480" w:lineRule="auto"/>
        <w:rPr>
          <w:rFonts w:cs="Times"/>
          <w:szCs w:val="32"/>
        </w:rPr>
      </w:pPr>
      <w:r w:rsidRPr="003F102E">
        <w:rPr>
          <w:rFonts w:cs="Times"/>
          <w:szCs w:val="32"/>
        </w:rPr>
        <w:tab/>
      </w:r>
      <w:r w:rsidR="00307EF0" w:rsidRPr="003F102E">
        <w:rPr>
          <w:rFonts w:cs="Times"/>
          <w:szCs w:val="32"/>
        </w:rPr>
        <w:t xml:space="preserve">Barbarism masquerading as a defense of tolerance: that was what greeted readers of the </w:t>
      </w:r>
      <w:r w:rsidR="00307EF0" w:rsidRPr="003F102E">
        <w:rPr>
          <w:rFonts w:cs="Times"/>
          <w:i/>
          <w:szCs w:val="32"/>
        </w:rPr>
        <w:t>Washington Post</w:t>
      </w:r>
      <w:r w:rsidR="00307EF0" w:rsidRPr="003F102E">
        <w:rPr>
          <w:rFonts w:cs="Times"/>
          <w:szCs w:val="32"/>
        </w:rPr>
        <w:t xml:space="preserve"> editorial page on the morning of October 30, 2009. That greeting was one ominous measure of the condition of the first truth in Murray’s American Proposition.</w:t>
      </w:r>
    </w:p>
    <w:p w14:paraId="15187A73" w14:textId="77777777" w:rsidR="00307EF0" w:rsidRPr="003F102E" w:rsidRDefault="00307EF0" w:rsidP="00FE1A73">
      <w:pPr>
        <w:spacing w:line="480" w:lineRule="auto"/>
        <w:rPr>
          <w:rFonts w:cs="Times"/>
          <w:szCs w:val="32"/>
        </w:rPr>
      </w:pPr>
    </w:p>
    <w:p w14:paraId="671E37F6" w14:textId="77777777" w:rsidR="005A42BA" w:rsidRPr="003F102E" w:rsidRDefault="005A42BA" w:rsidP="005A42BA">
      <w:pPr>
        <w:keepNext/>
        <w:framePr w:dropCap="drop" w:lines="3" w:wrap="around" w:vAnchor="text" w:hAnchor="text"/>
        <w:spacing w:line="1662" w:lineRule="exact"/>
        <w:rPr>
          <w:rFonts w:cs="Times"/>
          <w:position w:val="3"/>
          <w:sz w:val="187"/>
          <w:szCs w:val="32"/>
        </w:rPr>
      </w:pPr>
      <w:r w:rsidRPr="003F102E">
        <w:rPr>
          <w:rFonts w:cs="Times"/>
          <w:position w:val="3"/>
          <w:sz w:val="187"/>
          <w:szCs w:val="32"/>
        </w:rPr>
        <w:tab/>
        <w:t>O</w:t>
      </w:r>
    </w:p>
    <w:p w14:paraId="0D55BC53" w14:textId="77777777" w:rsidR="00307EF0" w:rsidRPr="003F102E" w:rsidRDefault="00FE1A73" w:rsidP="00307EF0">
      <w:pPr>
        <w:spacing w:line="480" w:lineRule="auto"/>
        <w:rPr>
          <w:rFonts w:cs="Times"/>
          <w:szCs w:val="32"/>
        </w:rPr>
      </w:pPr>
      <w:r w:rsidRPr="003F102E">
        <w:rPr>
          <w:rFonts w:cs="Times"/>
          <w:szCs w:val="32"/>
        </w:rPr>
        <w:t xml:space="preserve">ne might think that the second truth of the Proposition </w:t>
      </w:r>
      <w:r w:rsidR="00307EF0" w:rsidRPr="003F102E">
        <w:rPr>
          <w:rFonts w:cs="Times"/>
          <w:szCs w:val="32"/>
        </w:rPr>
        <w:t xml:space="preserve">– the principle of consent, which reflects the conviction that the people have an inherent sense of justice, and which is allied to the principle of participation that provides an account of the nature of our civil and political rights – </w:t>
      </w:r>
      <w:r w:rsidRPr="003F102E">
        <w:rPr>
          <w:rFonts w:cs="Times"/>
          <w:szCs w:val="32"/>
        </w:rPr>
        <w:t xml:space="preserve">is </w:t>
      </w:r>
      <w:r w:rsidR="00307EF0" w:rsidRPr="003F102E">
        <w:rPr>
          <w:rFonts w:cs="Times"/>
          <w:szCs w:val="32"/>
        </w:rPr>
        <w:t>in rather better shape. Elections in America take place regularly, however vulgarly. Public officials are rotated in and out of office, if not as often as some would like. Initiatives and referenda repair the damage that the people’s inherent sense of justice tells them has been done to the common good by legislatures or courts. Free speech and freedom of the press are robust, if too often shallow. But the barbarians are among us on this front, too.</w:t>
      </w:r>
    </w:p>
    <w:p w14:paraId="2D267B78" w14:textId="77777777" w:rsidR="00307EF0" w:rsidRPr="003F102E" w:rsidRDefault="00307EF0" w:rsidP="00307EF0">
      <w:pPr>
        <w:spacing w:line="480" w:lineRule="auto"/>
        <w:rPr>
          <w:rFonts w:cs="Times"/>
          <w:szCs w:val="32"/>
        </w:rPr>
      </w:pPr>
      <w:r w:rsidRPr="003F102E">
        <w:rPr>
          <w:rFonts w:cs="Times"/>
          <w:szCs w:val="32"/>
        </w:rPr>
        <w:lastRenderedPageBreak/>
        <w:tab/>
        <w:t xml:space="preserve">The most obvious instance of an assault on the principle of consent is what a </w:t>
      </w:r>
      <w:r w:rsidRPr="003F102E">
        <w:rPr>
          <w:rFonts w:cs="Times"/>
          <w:i/>
          <w:szCs w:val="32"/>
        </w:rPr>
        <w:t>First Things</w:t>
      </w:r>
      <w:r w:rsidRPr="003F102E">
        <w:rPr>
          <w:rFonts w:cs="Times"/>
          <w:szCs w:val="32"/>
        </w:rPr>
        <w:t xml:space="preserve"> symposium termed, in 1996, the “judicial usurpation of politics.” This violation of a constituting tru</w:t>
      </w:r>
      <w:r w:rsidR="00FE1A73" w:rsidRPr="003F102E">
        <w:rPr>
          <w:rFonts w:cs="Times"/>
          <w:szCs w:val="32"/>
        </w:rPr>
        <w:t xml:space="preserve">th of the American Proposition </w:t>
      </w:r>
      <w:r w:rsidRPr="003F102E">
        <w:rPr>
          <w:rFonts w:cs="Times"/>
          <w:szCs w:val="32"/>
        </w:rPr>
        <w:t xml:space="preserve">was most egregious in </w:t>
      </w:r>
      <w:r w:rsidRPr="003F102E">
        <w:rPr>
          <w:rFonts w:cs="Times"/>
          <w:i/>
          <w:szCs w:val="32"/>
        </w:rPr>
        <w:t>Roe v. Wade</w:t>
      </w:r>
      <w:r w:rsidRPr="003F102E">
        <w:rPr>
          <w:rFonts w:cs="Times"/>
          <w:szCs w:val="32"/>
        </w:rPr>
        <w:t xml:space="preserve">; the degree to which the Supreme Court got it colossally wrong in </w:t>
      </w:r>
      <w:r w:rsidRPr="003F102E">
        <w:rPr>
          <w:rFonts w:cs="Times"/>
          <w:i/>
          <w:szCs w:val="32"/>
        </w:rPr>
        <w:t>Roe</w:t>
      </w:r>
      <w:r w:rsidRPr="003F102E">
        <w:rPr>
          <w:rFonts w:cs="Times"/>
          <w:szCs w:val="32"/>
        </w:rPr>
        <w:t xml:space="preserve"> can be measured by the degree to which the effects of </w:t>
      </w:r>
      <w:r w:rsidRPr="003F102E">
        <w:rPr>
          <w:rFonts w:cs="Times"/>
          <w:i/>
          <w:szCs w:val="32"/>
        </w:rPr>
        <w:t>Roe</w:t>
      </w:r>
      <w:r w:rsidRPr="003F102E">
        <w:rPr>
          <w:rFonts w:cs="Times"/>
          <w:szCs w:val="32"/>
        </w:rPr>
        <w:t xml:space="preserve"> have roiled our public life ever since (just as, in the past, the Court’s colossal mistakes in </w:t>
      </w:r>
      <w:r w:rsidRPr="003F102E">
        <w:rPr>
          <w:rFonts w:cs="Times"/>
          <w:i/>
          <w:szCs w:val="32"/>
        </w:rPr>
        <w:t>Dred Scott</w:t>
      </w:r>
      <w:r w:rsidRPr="003F102E">
        <w:rPr>
          <w:rFonts w:cs="Times"/>
          <w:szCs w:val="32"/>
        </w:rPr>
        <w:t xml:space="preserve"> and </w:t>
      </w:r>
      <w:r w:rsidRPr="003F102E">
        <w:rPr>
          <w:rFonts w:cs="Times"/>
          <w:i/>
          <w:szCs w:val="32"/>
        </w:rPr>
        <w:t>Plessy v. Ferguson</w:t>
      </w:r>
      <w:r w:rsidRPr="003F102E">
        <w:rPr>
          <w:rFonts w:cs="Times"/>
          <w:szCs w:val="32"/>
        </w:rPr>
        <w:t xml:space="preserve"> distorted our public life for decades). By the same token, of course, the people’s refusal to acquiesce to what their inherent sense of justice tells them is the fundamental injustice embodied in </w:t>
      </w:r>
      <w:r w:rsidRPr="003F102E">
        <w:rPr>
          <w:rFonts w:cs="Times"/>
          <w:i/>
          <w:szCs w:val="32"/>
        </w:rPr>
        <w:t>Roe</w:t>
      </w:r>
      <w:r w:rsidRPr="003F102E">
        <w:rPr>
          <w:rFonts w:cs="Times"/>
          <w:szCs w:val="32"/>
        </w:rPr>
        <w:t xml:space="preserve">’s virtually unfettered abortion license – a refusal that launched and sustains the pro-life movement – expresses the vitality of the second truth of the Proposition. Yet it is not easy to see how the mistake the Court made in </w:t>
      </w:r>
      <w:r w:rsidRPr="003F102E">
        <w:rPr>
          <w:rFonts w:cs="Times"/>
          <w:i/>
          <w:szCs w:val="32"/>
        </w:rPr>
        <w:t>Roe</w:t>
      </w:r>
      <w:r w:rsidRPr="003F102E">
        <w:rPr>
          <w:rFonts w:cs="Times"/>
          <w:szCs w:val="32"/>
        </w:rPr>
        <w:t xml:space="preserve"> can be finally remedied until our public culture gains a firmer grip on the first truth of the Proposition. Until that day, there is important work to be done in mitigating the effects of </w:t>
      </w:r>
      <w:r w:rsidRPr="003F102E">
        <w:rPr>
          <w:rFonts w:cs="Times"/>
          <w:i/>
          <w:szCs w:val="32"/>
        </w:rPr>
        <w:t>Roe</w:t>
      </w:r>
      <w:r w:rsidRPr="003F102E">
        <w:rPr>
          <w:rFonts w:cs="Times"/>
          <w:szCs w:val="32"/>
        </w:rPr>
        <w:t>, as there will doubtless be efforts to reverse a grave error in constitutional judging. Both are welcome. Neither, however, will suffice to create an America in which every child is welcomed in life and protected in law</w:t>
      </w:r>
      <w:r w:rsidR="00FE1A73" w:rsidRPr="003F102E">
        <w:rPr>
          <w:rFonts w:cs="Times"/>
          <w:szCs w:val="32"/>
        </w:rPr>
        <w:t xml:space="preserve">. That </w:t>
      </w:r>
      <w:r w:rsidRPr="003F102E">
        <w:rPr>
          <w:rFonts w:cs="Times"/>
          <w:szCs w:val="32"/>
        </w:rPr>
        <w:t>requires a reclaiming of the truth that innocent life, at whatever stage and in whatever condition, has an intrinsic dignity and value that the law must acknowledge and protect. Meanwhile, the work of resistance to judicial usurpation – which effects our public life on virtually every front – will and must continue, in defense of the second truth of the Proposition.</w:t>
      </w:r>
    </w:p>
    <w:p w14:paraId="385B70BA" w14:textId="77777777" w:rsidR="00FE1A73" w:rsidRPr="003F102E" w:rsidRDefault="00307EF0" w:rsidP="00307EF0">
      <w:pPr>
        <w:spacing w:line="480" w:lineRule="auto"/>
        <w:rPr>
          <w:rFonts w:cs="Times"/>
          <w:szCs w:val="32"/>
        </w:rPr>
      </w:pPr>
      <w:r w:rsidRPr="003F102E">
        <w:rPr>
          <w:rFonts w:cs="Times"/>
          <w:szCs w:val="32"/>
        </w:rPr>
        <w:tab/>
        <w:t>It should also be noted</w:t>
      </w:r>
      <w:r w:rsidR="00FE1A73" w:rsidRPr="003F102E">
        <w:rPr>
          <w:rFonts w:cs="Times"/>
          <w:szCs w:val="32"/>
        </w:rPr>
        <w:t xml:space="preserve">, </w:t>
      </w:r>
      <w:r w:rsidRPr="003F102E">
        <w:rPr>
          <w:rFonts w:cs="Times"/>
          <w:szCs w:val="32"/>
        </w:rPr>
        <w:t>however, that there is a new assault on the second truth that bears careful watching</w:t>
      </w:r>
      <w:r w:rsidR="00FE1A73" w:rsidRPr="003F102E">
        <w:rPr>
          <w:rFonts w:cs="Times"/>
          <w:szCs w:val="32"/>
        </w:rPr>
        <w:t xml:space="preserve"> in the early 21</w:t>
      </w:r>
      <w:r w:rsidR="00FE1A73" w:rsidRPr="003F102E">
        <w:rPr>
          <w:rFonts w:cs="Times"/>
          <w:szCs w:val="32"/>
          <w:vertAlign w:val="superscript"/>
        </w:rPr>
        <w:t>st</w:t>
      </w:r>
      <w:r w:rsidR="00FE1A73" w:rsidRPr="003F102E">
        <w:rPr>
          <w:rFonts w:cs="Times"/>
          <w:szCs w:val="32"/>
        </w:rPr>
        <w:t xml:space="preserve"> century</w:t>
      </w:r>
      <w:r w:rsidRPr="003F102E">
        <w:rPr>
          <w:rFonts w:cs="Times"/>
          <w:szCs w:val="32"/>
        </w:rPr>
        <w:t xml:space="preserve">, and to which resistance must be mounted: the censorship of rationally defensible moral judgment in the name of laws banning what some deem “hate speech.” Such censorship, enforced by coercive state power, is already underway in </w:t>
      </w:r>
      <w:r w:rsidRPr="003F102E">
        <w:rPr>
          <w:rFonts w:cs="Times"/>
          <w:szCs w:val="32"/>
        </w:rPr>
        <w:lastRenderedPageBreak/>
        <w:t xml:space="preserve">Canada (where Christian ministers have been assessed significant fines for preaching classic biblical morality in the matter of homosexual acts) and in Europe (where the most widely circulated quality Catholic magazine in Poland was recently convicted by both a European human rights court and a Polish court of violating a woman’s “rights” by reporting, accurately, that she had sought an abortion on grounds of </w:t>
      </w:r>
      <w:r w:rsidR="00FE1A73" w:rsidRPr="003F102E">
        <w:rPr>
          <w:rFonts w:cs="Times"/>
          <w:szCs w:val="32"/>
        </w:rPr>
        <w:t xml:space="preserve">that bearing her child would threaten her eyesight); this was deemed by two courts </w:t>
      </w:r>
      <w:r w:rsidRPr="003F102E">
        <w:rPr>
          <w:rFonts w:cs="Times"/>
          <w:szCs w:val="32"/>
        </w:rPr>
        <w:t>an expression of hate speech. We need not doubt that similar attempts to censor the truths of the Proposition will cross the 49</w:t>
      </w:r>
      <w:r w:rsidRPr="003F102E">
        <w:rPr>
          <w:rFonts w:cs="Times"/>
          <w:szCs w:val="32"/>
          <w:vertAlign w:val="superscript"/>
        </w:rPr>
        <w:t>th</w:t>
      </w:r>
      <w:r w:rsidRPr="003F102E">
        <w:rPr>
          <w:rFonts w:cs="Times"/>
          <w:szCs w:val="32"/>
        </w:rPr>
        <w:t xml:space="preserve"> parallel heading south, and the Atlantic Ocean heading west. The degree of resistance that can be mounted to these efforts will be an important measure of the degree to which the truth of the principle of consent is still held in these United States.</w:t>
      </w:r>
    </w:p>
    <w:p w14:paraId="27006A03" w14:textId="77777777" w:rsidR="00307EF0" w:rsidRPr="003F102E" w:rsidRDefault="00307EF0" w:rsidP="00307EF0">
      <w:pPr>
        <w:spacing w:line="480" w:lineRule="auto"/>
        <w:rPr>
          <w:rFonts w:cs="Times"/>
          <w:szCs w:val="32"/>
        </w:rPr>
      </w:pPr>
    </w:p>
    <w:p w14:paraId="55EFB1C8" w14:textId="77777777" w:rsidR="005A42BA" w:rsidRPr="003F102E" w:rsidRDefault="005A42BA" w:rsidP="005A42BA">
      <w:pPr>
        <w:keepNext/>
        <w:framePr w:dropCap="drop" w:lines="3" w:wrap="around" w:vAnchor="text" w:hAnchor="text"/>
        <w:spacing w:line="1662" w:lineRule="exact"/>
        <w:rPr>
          <w:rFonts w:cs="Times"/>
          <w:sz w:val="195"/>
          <w:szCs w:val="32"/>
        </w:rPr>
      </w:pPr>
      <w:r w:rsidRPr="003F102E">
        <w:rPr>
          <w:rFonts w:cs="Times"/>
          <w:sz w:val="195"/>
          <w:szCs w:val="32"/>
        </w:rPr>
        <w:tab/>
        <w:t>T</w:t>
      </w:r>
    </w:p>
    <w:p w14:paraId="67842470" w14:textId="77777777" w:rsidR="00307EF0" w:rsidRPr="003F102E" w:rsidRDefault="00307EF0" w:rsidP="00307EF0">
      <w:pPr>
        <w:spacing w:line="480" w:lineRule="auto"/>
        <w:rPr>
          <w:rFonts w:cs="Times"/>
          <w:szCs w:val="32"/>
        </w:rPr>
      </w:pPr>
      <w:r w:rsidRPr="003F102E">
        <w:rPr>
          <w:rFonts w:cs="Times"/>
          <w:szCs w:val="32"/>
        </w:rPr>
        <w:t>hat the third truth within the Proposition – that the state exists to serve society, which is ontologically and historically antecedent to the state – has become attenuated in its grip on our public culture seems clear from two recent controversies.</w:t>
      </w:r>
    </w:p>
    <w:p w14:paraId="5376D446" w14:textId="77777777" w:rsidR="00307EF0" w:rsidRPr="003F102E" w:rsidRDefault="00307EF0" w:rsidP="00307EF0">
      <w:pPr>
        <w:spacing w:line="480" w:lineRule="auto"/>
        <w:rPr>
          <w:rFonts w:cs="Times"/>
          <w:szCs w:val="32"/>
        </w:rPr>
      </w:pPr>
      <w:r w:rsidRPr="003F102E">
        <w:rPr>
          <w:rFonts w:cs="Times"/>
          <w:szCs w:val="32"/>
        </w:rPr>
        <w:tab/>
        <w:t xml:space="preserve">The first involved President Obama’s commencement address </w:t>
      </w:r>
      <w:r w:rsidR="00FE1A73" w:rsidRPr="003F102E">
        <w:rPr>
          <w:rFonts w:cs="Times"/>
          <w:szCs w:val="32"/>
        </w:rPr>
        <w:t xml:space="preserve">in May 2009 </w:t>
      </w:r>
      <w:r w:rsidRPr="003F102E">
        <w:rPr>
          <w:rFonts w:cs="Times"/>
          <w:szCs w:val="32"/>
        </w:rPr>
        <w:t xml:space="preserve">at the University of Notre Dame. It is beyond the scope of this </w:t>
      </w:r>
      <w:r w:rsidR="00FE1A73" w:rsidRPr="003F102E">
        <w:rPr>
          <w:rFonts w:cs="Times"/>
          <w:szCs w:val="32"/>
        </w:rPr>
        <w:t xml:space="preserve">essay </w:t>
      </w:r>
      <w:r w:rsidRPr="003F102E">
        <w:rPr>
          <w:rFonts w:cs="Times"/>
          <w:szCs w:val="32"/>
        </w:rPr>
        <w:t xml:space="preserve">to explore the question of whether Notre Dame violated its own commitments as a Catholic institution of higher learning by holding up this president as an exemplar and by granting him an honorary doctorate of laws; my focus here is on what the president said, which was most remarkable, and most disturbing. </w:t>
      </w:r>
    </w:p>
    <w:p w14:paraId="10BA5760" w14:textId="77777777" w:rsidR="00307EF0" w:rsidRPr="003F102E" w:rsidRDefault="00307EF0" w:rsidP="00307EF0">
      <w:pPr>
        <w:spacing w:line="480" w:lineRule="auto"/>
        <w:rPr>
          <w:rFonts w:cs="Times"/>
          <w:szCs w:val="32"/>
        </w:rPr>
      </w:pPr>
      <w:r w:rsidRPr="003F102E">
        <w:rPr>
          <w:rFonts w:cs="Times"/>
          <w:szCs w:val="32"/>
        </w:rPr>
        <w:tab/>
        <w:t>Controversies over the doctrinal and moral boundaries of communities of faith have been a staple of American life for centuries. The State of Rhode Island is the by-product of one of those controversies. Trinitarians battled Unitarianism within Congregationalism</w:t>
      </w:r>
      <w:r w:rsidR="00FE1A73" w:rsidRPr="003F102E">
        <w:rPr>
          <w:rFonts w:cs="Times"/>
          <w:szCs w:val="32"/>
        </w:rPr>
        <w:t>.</w:t>
      </w:r>
      <w:r w:rsidRPr="003F102E">
        <w:rPr>
          <w:rFonts w:cs="Times"/>
          <w:szCs w:val="32"/>
        </w:rPr>
        <w:t xml:space="preserve"> Missouri </w:t>
      </w:r>
      <w:r w:rsidRPr="003F102E">
        <w:rPr>
          <w:rFonts w:cs="Times"/>
          <w:szCs w:val="32"/>
        </w:rPr>
        <w:lastRenderedPageBreak/>
        <w:t>Synod Lutherans and Wisconsin Synod Lutherans b</w:t>
      </w:r>
      <w:r w:rsidR="00FE1A73" w:rsidRPr="003F102E">
        <w:rPr>
          <w:rFonts w:cs="Times"/>
          <w:szCs w:val="32"/>
        </w:rPr>
        <w:t>attled other kinds of Lutherans.</w:t>
      </w:r>
      <w:r w:rsidRPr="003F102E">
        <w:rPr>
          <w:rFonts w:cs="Times"/>
          <w:szCs w:val="32"/>
        </w:rPr>
        <w:t xml:space="preserve"> Reform Judaism sought to distinguish itself dramatically from Orthodox Judaism, and Conservative Judaism and Modern Orthodox Judaism sought to distinguish themselves from both (and from each other)</w:t>
      </w:r>
      <w:r w:rsidR="00FE1A73" w:rsidRPr="003F102E">
        <w:rPr>
          <w:rFonts w:cs="Times"/>
          <w:szCs w:val="32"/>
        </w:rPr>
        <w:t xml:space="preserve">. </w:t>
      </w:r>
      <w:r w:rsidRPr="003F102E">
        <w:rPr>
          <w:rFonts w:cs="Times"/>
          <w:szCs w:val="32"/>
        </w:rPr>
        <w:t>Baptists have been notably fissiparous over the centuries, as have the heirs of John Calvin in American Presbyterianism</w:t>
      </w:r>
      <w:r w:rsidR="00FE1A73" w:rsidRPr="003F102E">
        <w:rPr>
          <w:rFonts w:cs="Times"/>
          <w:szCs w:val="32"/>
        </w:rPr>
        <w:t>. T</w:t>
      </w:r>
      <w:r w:rsidRPr="003F102E">
        <w:rPr>
          <w:rFonts w:cs="Times"/>
          <w:szCs w:val="32"/>
        </w:rPr>
        <w:t xml:space="preserve">he Anglican Communion’s recent difficulties are familiar </w:t>
      </w:r>
      <w:r w:rsidR="00FE1A73" w:rsidRPr="003F102E">
        <w:rPr>
          <w:rFonts w:cs="Times"/>
          <w:szCs w:val="32"/>
        </w:rPr>
        <w:t xml:space="preserve">enough. </w:t>
      </w:r>
      <w:r w:rsidRPr="003F102E">
        <w:rPr>
          <w:rFonts w:cs="Times"/>
          <w:szCs w:val="32"/>
        </w:rPr>
        <w:t>Into none of these controversies, however, has the president of the United States ever injected him</w:t>
      </w:r>
      <w:r w:rsidR="00FE1A73" w:rsidRPr="003F102E">
        <w:rPr>
          <w:rFonts w:cs="Times"/>
          <w:szCs w:val="32"/>
        </w:rPr>
        <w:t xml:space="preserve">self and his office: until </w:t>
      </w:r>
      <w:r w:rsidRPr="003F102E">
        <w:rPr>
          <w:rFonts w:cs="Times"/>
          <w:szCs w:val="32"/>
        </w:rPr>
        <w:t>May</w:t>
      </w:r>
      <w:r w:rsidR="00FE1A73" w:rsidRPr="003F102E">
        <w:rPr>
          <w:rFonts w:cs="Times"/>
          <w:szCs w:val="32"/>
        </w:rPr>
        <w:t xml:space="preserve"> 2009</w:t>
      </w:r>
      <w:r w:rsidRPr="003F102E">
        <w:rPr>
          <w:rFonts w:cs="Times"/>
          <w:szCs w:val="32"/>
        </w:rPr>
        <w:t>, when President Obama did precisely that at Notre Dame. There, the president leapt into the middle of a decades-long ecclesiological debate within the Catholic Church in the U.S. by suggesting that the good Catholics – the real Catholics – were men like Father Theodore Hesburgh and the late Cardinal Joseph Bernardin, and indeed all those Catholics who supported the Obama candidacy in 2008 and agreed with the president on the nature of the common ground to be sought in American public life. President Obama, in other words, would be the arbiter of authentic Catholicism in America.</w:t>
      </w:r>
    </w:p>
    <w:p w14:paraId="57B6BE76" w14:textId="77777777" w:rsidR="00307EF0" w:rsidRPr="003F102E" w:rsidRDefault="00307EF0" w:rsidP="00307EF0">
      <w:pPr>
        <w:spacing w:line="480" w:lineRule="auto"/>
        <w:rPr>
          <w:rFonts w:cs="Times"/>
          <w:szCs w:val="32"/>
        </w:rPr>
      </w:pPr>
      <w:r w:rsidRPr="003F102E">
        <w:rPr>
          <w:rFonts w:cs="Times"/>
          <w:szCs w:val="32"/>
        </w:rPr>
        <w:tab/>
        <w:t>The Catholic Church can take care of itself</w:t>
      </w:r>
      <w:r w:rsidR="00FE1A73" w:rsidRPr="003F102E">
        <w:rPr>
          <w:rFonts w:cs="Times"/>
          <w:szCs w:val="32"/>
        </w:rPr>
        <w:t>, and will do so in the 21</w:t>
      </w:r>
      <w:r w:rsidR="00FE1A73" w:rsidRPr="003F102E">
        <w:rPr>
          <w:rFonts w:cs="Times"/>
          <w:szCs w:val="32"/>
          <w:vertAlign w:val="superscript"/>
        </w:rPr>
        <w:t>st</w:t>
      </w:r>
      <w:r w:rsidR="00FE1A73" w:rsidRPr="003F102E">
        <w:rPr>
          <w:rFonts w:cs="Times"/>
          <w:szCs w:val="32"/>
        </w:rPr>
        <w:t xml:space="preserve"> century. What must be underscored here </w:t>
      </w:r>
      <w:r w:rsidRPr="003F102E">
        <w:rPr>
          <w:rFonts w:cs="Times"/>
          <w:szCs w:val="32"/>
        </w:rPr>
        <w:t xml:space="preserve">is the gravity of the threat that the president’s Notre Dame commencement address posed to the fabric of religious freedom in America – which is one constitutional expression of the third truth of the American Proposition and its understanding of the relationship of society and the state. The White House likely thought it was simply playing wedge politics, strengthening its grip on certain Catholic constituencies while driving a wedge between those Catholics and their bishops.  But there was nothing simple about this. Here was the state, embodied by the president, claiming a purchase in what had for centuries been understood to be the inviolable territory of society. To be sure, President Obama is not the Holy Roman Emperor Henry IV; he is not contesting with the Pope for the legal authority to </w:t>
      </w:r>
      <w:r w:rsidRPr="003F102E">
        <w:rPr>
          <w:rFonts w:cs="Times"/>
          <w:szCs w:val="32"/>
        </w:rPr>
        <w:lastRenderedPageBreak/>
        <w:t>appoint bishops. But whether he knew he was doing this or now, the president in his Notre Dame address was usurping the bishops’ right to define the doctrinal and moral boundaries of the Catholic community. That this astonishing act was not recognized for what it was is an important, and chilling, measure of the degree to which the third truth of the American Proposition is, at best, tenuously held these days.</w:t>
      </w:r>
    </w:p>
    <w:p w14:paraId="18B5A4BD" w14:textId="77777777" w:rsidR="005A42BA" w:rsidRPr="003F102E" w:rsidRDefault="00307EF0" w:rsidP="00307EF0">
      <w:pPr>
        <w:spacing w:line="480" w:lineRule="auto"/>
        <w:rPr>
          <w:rFonts w:cs="Times"/>
          <w:szCs w:val="32"/>
        </w:rPr>
      </w:pPr>
      <w:r w:rsidRPr="003F102E">
        <w:rPr>
          <w:rFonts w:cs="Times"/>
          <w:szCs w:val="32"/>
        </w:rPr>
        <w:tab/>
        <w:t>Then there is the marriage debate. There is no need to rehearse this at length. Marriage is one of those societal institutions (like the parent-child bond) that antedate the state historically and are prior to the state ontologically and morally. It is not within the competence of the state to define marriage as the union of two men or two women, any more than it is within the state’s competence to define marriage in polygamous or polyandrous terms. Any state that does so has breached the border between society and state in a way that gravely endangers civil society and the common good. Any state that does so is engaging in what Cardinal Joseph Ratzinger called, on April 18, 2005, the “dictatorship of relativism:” the use of coercive state power to compel recognition of what is neither true nor good, in the name of a nihilist insouciance toward the true and a relativist concept of the good.  Such dictatorships will, sooner or later, lead to what the late John Paul II described as “open or thinly disguised totalitarianism.”</w:t>
      </w:r>
    </w:p>
    <w:p w14:paraId="0B7DA168" w14:textId="77777777" w:rsidR="00FE1A73" w:rsidRPr="003F102E" w:rsidRDefault="00FE1A73" w:rsidP="00307EF0">
      <w:pPr>
        <w:spacing w:line="480" w:lineRule="auto"/>
        <w:rPr>
          <w:rFonts w:cs="Times"/>
          <w:szCs w:val="32"/>
        </w:rPr>
      </w:pPr>
    </w:p>
    <w:p w14:paraId="6DA5D5D7" w14:textId="77777777" w:rsidR="00E61440" w:rsidRPr="003F102E" w:rsidRDefault="00E61440" w:rsidP="00E61440">
      <w:pPr>
        <w:keepNext/>
        <w:framePr w:dropCap="drop" w:lines="3" w:wrap="around" w:vAnchor="text" w:hAnchor="text"/>
        <w:spacing w:line="1662" w:lineRule="exact"/>
        <w:rPr>
          <w:rFonts w:cs="Times"/>
          <w:sz w:val="191"/>
          <w:szCs w:val="32"/>
        </w:rPr>
      </w:pPr>
      <w:r w:rsidRPr="003F102E">
        <w:rPr>
          <w:rFonts w:cs="Times"/>
          <w:sz w:val="191"/>
          <w:szCs w:val="32"/>
        </w:rPr>
        <w:tab/>
        <w:t>A</w:t>
      </w:r>
    </w:p>
    <w:p w14:paraId="0E0988C1" w14:textId="77777777" w:rsidR="005A42BA" w:rsidRPr="003F102E" w:rsidRDefault="00307EF0" w:rsidP="00307EF0">
      <w:pPr>
        <w:spacing w:line="480" w:lineRule="auto"/>
        <w:rPr>
          <w:rFonts w:cs="Times"/>
          <w:szCs w:val="32"/>
        </w:rPr>
      </w:pPr>
      <w:r w:rsidRPr="003F102E">
        <w:rPr>
          <w:rFonts w:cs="Times"/>
          <w:szCs w:val="32"/>
        </w:rPr>
        <w:t xml:space="preserve">s to the fourth truth within Murray’s American Proposition – the truth that only a virtuous people can be free – the challenges from which it is under assault are so obvious as to need little exposition. Theories of democracy that reduce the democratic experiment to a matter of political mechanics chip away at the linkage between freedom and virtue by consigning virtue to the sphere of private life. The </w:t>
      </w:r>
      <w:r w:rsidRPr="003F102E">
        <w:rPr>
          <w:rFonts w:cs="Times"/>
          <w:szCs w:val="32"/>
        </w:rPr>
        <w:lastRenderedPageBreak/>
        <w:t xml:space="preserve">mantra of “choice, ” the unassailable trump in our contemporary public discourse, deliberately avoids the question of the good: Choose </w:t>
      </w:r>
      <w:r w:rsidRPr="003F102E">
        <w:rPr>
          <w:rFonts w:cs="Times"/>
          <w:i/>
          <w:szCs w:val="32"/>
        </w:rPr>
        <w:t>what</w:t>
      </w:r>
      <w:r w:rsidRPr="003F102E">
        <w:rPr>
          <w:rFonts w:cs="Times"/>
          <w:szCs w:val="32"/>
        </w:rPr>
        <w:t>? The reduction of public virtue to an ill-defined “tolerance” with no tether to what is objectively good erodes our sense that civil society is built on numerous virtues. The vulgarities of contemporary popular culture; the demeaning of women by a multi-billion dollar pornography industry; the casual brutality of some aspects of our sports; the eroticism of so much advertising – all of these challenges to virtue are also challenges to freedom rightly understood.  Decadence and democracy cannot indefinitely coexist.  If the American experiment constantly requires new births of freedom, then the birth of freedom we need in the early 21</w:t>
      </w:r>
      <w:r w:rsidRPr="003F102E">
        <w:rPr>
          <w:rFonts w:cs="Times"/>
          <w:szCs w:val="32"/>
          <w:vertAlign w:val="superscript"/>
        </w:rPr>
        <w:t>st</w:t>
      </w:r>
      <w:r w:rsidRPr="003F102E">
        <w:rPr>
          <w:rFonts w:cs="Times"/>
          <w:szCs w:val="32"/>
        </w:rPr>
        <w:t xml:space="preserve"> century is one in which freedom is once again tethered to both the true and the good.</w:t>
      </w:r>
    </w:p>
    <w:p w14:paraId="1ECFFA1B" w14:textId="77777777" w:rsidR="00307EF0" w:rsidRPr="003F102E" w:rsidRDefault="00307EF0" w:rsidP="00307EF0">
      <w:pPr>
        <w:spacing w:line="480" w:lineRule="auto"/>
        <w:rPr>
          <w:rFonts w:cs="Times"/>
          <w:szCs w:val="32"/>
        </w:rPr>
      </w:pPr>
    </w:p>
    <w:p w14:paraId="2BBA94CF" w14:textId="77777777" w:rsidR="00E61440" w:rsidRPr="003F102E" w:rsidRDefault="00E61440" w:rsidP="00E61440">
      <w:pPr>
        <w:keepNext/>
        <w:framePr w:dropCap="drop" w:lines="3" w:wrap="around" w:vAnchor="text" w:hAnchor="text"/>
        <w:spacing w:line="1662" w:lineRule="exact"/>
        <w:rPr>
          <w:rFonts w:cs="Times"/>
          <w:position w:val="3"/>
          <w:sz w:val="191"/>
          <w:szCs w:val="32"/>
        </w:rPr>
      </w:pPr>
      <w:r w:rsidRPr="003F102E">
        <w:rPr>
          <w:rFonts w:cs="Times"/>
          <w:position w:val="3"/>
          <w:sz w:val="191"/>
          <w:szCs w:val="32"/>
        </w:rPr>
        <w:tab/>
        <w:t>W</w:t>
      </w:r>
    </w:p>
    <w:p w14:paraId="2FEB891D" w14:textId="77777777" w:rsidR="005A42BA" w:rsidRPr="003F102E" w:rsidRDefault="005A42BA" w:rsidP="00307EF0">
      <w:pPr>
        <w:spacing w:line="480" w:lineRule="auto"/>
        <w:rPr>
          <w:rFonts w:cs="Times"/>
          <w:szCs w:val="32"/>
        </w:rPr>
      </w:pPr>
      <w:r w:rsidRPr="003F102E">
        <w:rPr>
          <w:rFonts w:cs="Times"/>
          <w:szCs w:val="32"/>
        </w:rPr>
        <w:t xml:space="preserve">ithin months of what they </w:t>
      </w:r>
      <w:r w:rsidR="00E61440" w:rsidRPr="003F102E">
        <w:rPr>
          <w:rFonts w:cs="Times"/>
          <w:szCs w:val="32"/>
        </w:rPr>
        <w:t xml:space="preserve">at first </w:t>
      </w:r>
      <w:r w:rsidRPr="003F102E">
        <w:rPr>
          <w:rFonts w:cs="Times"/>
          <w:szCs w:val="32"/>
        </w:rPr>
        <w:t xml:space="preserve">imagined to have been their </w:t>
      </w:r>
      <w:r w:rsidR="00307EF0" w:rsidRPr="003F102E">
        <w:rPr>
          <w:rFonts w:cs="Times"/>
          <w:szCs w:val="32"/>
        </w:rPr>
        <w:t>Waterloo-like rout of the advocates of classical biblical morality and classical western political philosophy in November 2008</w:t>
      </w:r>
      <w:r w:rsidRPr="003F102E">
        <w:rPr>
          <w:rFonts w:cs="Times"/>
          <w:szCs w:val="32"/>
        </w:rPr>
        <w:t xml:space="preserve">, the proponents of the dictatorship of relativism in American public life were forced to concede that there had been no Waterloo, and that the American culture war continued. </w:t>
      </w:r>
      <w:r w:rsidR="00307EF0" w:rsidRPr="003F102E">
        <w:rPr>
          <w:rFonts w:cs="Times"/>
          <w:szCs w:val="32"/>
        </w:rPr>
        <w:t xml:space="preserve">Yet </w:t>
      </w:r>
      <w:r w:rsidRPr="003F102E">
        <w:rPr>
          <w:rFonts w:cs="Times"/>
          <w:szCs w:val="32"/>
        </w:rPr>
        <w:t xml:space="preserve">the early over-reach of the Obama administration and the counter-reaction may be considered a part of the natural ebb and flow of American politics. Amidst that ebb and flow, it is crucial that we maintain a focus on </w:t>
      </w:r>
      <w:r w:rsidR="00307EF0" w:rsidRPr="003F102E">
        <w:rPr>
          <w:rFonts w:cs="Times"/>
          <w:szCs w:val="32"/>
        </w:rPr>
        <w:t>long-term trends in our political culture</w:t>
      </w:r>
      <w:r w:rsidRPr="003F102E">
        <w:rPr>
          <w:rFonts w:cs="Times"/>
          <w:szCs w:val="32"/>
        </w:rPr>
        <w:t xml:space="preserve">, and at the deeper level of analysis suggested by Father Murray. </w:t>
      </w:r>
    </w:p>
    <w:p w14:paraId="79F7F50C" w14:textId="77777777" w:rsidR="00307EF0" w:rsidRPr="003F102E" w:rsidRDefault="005A42BA" w:rsidP="00307EF0">
      <w:pPr>
        <w:spacing w:line="480" w:lineRule="auto"/>
        <w:rPr>
          <w:rFonts w:cs="Times"/>
          <w:szCs w:val="32"/>
        </w:rPr>
      </w:pPr>
      <w:r w:rsidRPr="003F102E">
        <w:rPr>
          <w:rFonts w:cs="Times"/>
          <w:szCs w:val="32"/>
        </w:rPr>
        <w:tab/>
        <w:t>In the early decades of the 21</w:t>
      </w:r>
      <w:r w:rsidRPr="003F102E">
        <w:rPr>
          <w:rFonts w:cs="Times"/>
          <w:szCs w:val="32"/>
          <w:vertAlign w:val="superscript"/>
        </w:rPr>
        <w:t>st</w:t>
      </w:r>
      <w:r w:rsidRPr="003F102E">
        <w:rPr>
          <w:rFonts w:cs="Times"/>
          <w:szCs w:val="32"/>
        </w:rPr>
        <w:t xml:space="preserve"> century, many </w:t>
      </w:r>
      <w:r w:rsidR="00307EF0" w:rsidRPr="003F102E">
        <w:rPr>
          <w:rFonts w:cs="Times"/>
          <w:szCs w:val="32"/>
        </w:rPr>
        <w:t>thoughtful Americans</w:t>
      </w:r>
      <w:r w:rsidRPr="003F102E">
        <w:rPr>
          <w:rFonts w:cs="Times"/>
          <w:szCs w:val="32"/>
        </w:rPr>
        <w:t>, looking inward and outward (and especially at Europe) have come to b</w:t>
      </w:r>
      <w:r w:rsidR="00307EF0" w:rsidRPr="003F102E">
        <w:rPr>
          <w:rFonts w:cs="Times"/>
          <w:szCs w:val="32"/>
        </w:rPr>
        <w:t xml:space="preserve">elieve that </w:t>
      </w:r>
      <w:r w:rsidRPr="003F102E">
        <w:rPr>
          <w:rFonts w:cs="Times"/>
          <w:szCs w:val="32"/>
        </w:rPr>
        <w:t xml:space="preserve">the second decade of this new millennium will be </w:t>
      </w:r>
      <w:r w:rsidR="00307EF0" w:rsidRPr="003F102E">
        <w:rPr>
          <w:rFonts w:cs="Times"/>
          <w:szCs w:val="32"/>
        </w:rPr>
        <w:t xml:space="preserve">a defining moment in our national life: roads are indeed diverging in the </w:t>
      </w:r>
      <w:r w:rsidR="00307EF0" w:rsidRPr="003F102E">
        <w:rPr>
          <w:rFonts w:cs="Times"/>
          <w:szCs w:val="32"/>
        </w:rPr>
        <w:lastRenderedPageBreak/>
        <w:t>wood, and the choices taken will have much to do with whether the United States at its tercentenary</w:t>
      </w:r>
      <w:r w:rsidRPr="003F102E">
        <w:rPr>
          <w:rFonts w:cs="Times"/>
          <w:szCs w:val="32"/>
        </w:rPr>
        <w:t xml:space="preserve"> in 2076  </w:t>
      </w:r>
      <w:r w:rsidR="00307EF0" w:rsidRPr="003F102E">
        <w:rPr>
          <w:rFonts w:cs="Times"/>
          <w:szCs w:val="32"/>
        </w:rPr>
        <w:t xml:space="preserve">will be a political community in recognizable moral and cultural continuity with its founding.  One more citation from Father Murray may help us grasp precisely what is at stake in the question of whether </w:t>
      </w:r>
      <w:r w:rsidRPr="003F102E">
        <w:rPr>
          <w:rFonts w:cs="Times"/>
          <w:szCs w:val="32"/>
        </w:rPr>
        <w:t xml:space="preserve">Americans </w:t>
      </w:r>
      <w:r w:rsidR="00307EF0" w:rsidRPr="003F102E">
        <w:rPr>
          <w:rFonts w:cs="Times"/>
          <w:szCs w:val="32"/>
        </w:rPr>
        <w:t>still hold these truths</w:t>
      </w:r>
      <w:r w:rsidRPr="003F102E">
        <w:rPr>
          <w:rFonts w:cs="Times"/>
          <w:szCs w:val="32"/>
        </w:rPr>
        <w:t>, and how their grip on them might be strengthened by the Catholic community in America</w:t>
      </w:r>
      <w:r w:rsidR="00307EF0" w:rsidRPr="003F102E">
        <w:rPr>
          <w:rFonts w:cs="Times"/>
          <w:szCs w:val="32"/>
        </w:rPr>
        <w:t>:</w:t>
      </w:r>
    </w:p>
    <w:p w14:paraId="3880D38F" w14:textId="77777777" w:rsidR="00545AFE" w:rsidRPr="003F102E" w:rsidRDefault="005A42BA" w:rsidP="00D67739">
      <w:pPr>
        <w:spacing w:line="480" w:lineRule="auto"/>
      </w:pPr>
      <w:r w:rsidRPr="003F102E">
        <w:rPr>
          <w:rFonts w:cs="Times"/>
          <w:sz w:val="22"/>
          <w:szCs w:val="32"/>
        </w:rPr>
        <w:tab/>
      </w:r>
      <w:r w:rsidR="00307EF0" w:rsidRPr="003F102E">
        <w:rPr>
          <w:rFonts w:cs="Times"/>
          <w:sz w:val="22"/>
          <w:szCs w:val="32"/>
        </w:rPr>
        <w:t>What is at stake is America’s understanding of itself. Self-understanding is the necessary condition of a sense of self-identity and self-confidence, whether in the case of an individual or in the case of a people. If the American people can no longer base this sense on naïve assumptions of self-evidence, it is imperative that they find other more reasoned grounds for their essential affirmation that they are uniquely a people, uniquely a free people. Otherwise the peril is great. The complete loss of one’s identity is, with all propriety of theological definition, hell. In diminished forms it is insanity. And it would not be well for the American giant to go lumbering about</w:t>
      </w:r>
      <w:r w:rsidRPr="003F102E">
        <w:rPr>
          <w:rFonts w:cs="Times"/>
          <w:sz w:val="22"/>
          <w:szCs w:val="32"/>
        </w:rPr>
        <w:t xml:space="preserve"> the world today, lost and mad.</w:t>
      </w:r>
      <w:r w:rsidR="00307EF0" w:rsidRPr="003F102E">
        <w:rPr>
          <w:rFonts w:cs="Times"/>
          <w:sz w:val="22"/>
          <w:szCs w:val="32"/>
        </w:rPr>
        <w:t xml:space="preserve"> </w:t>
      </w:r>
    </w:p>
    <w:sectPr w:rsidR="00545AFE" w:rsidRPr="003F102E" w:rsidSect="00545AFE">
      <w:footerReference w:type="even" r:id="rId6"/>
      <w:footerReference w:type="default" r:id="rId7"/>
      <w:pgSz w:w="12240" w:h="15840"/>
      <w:pgMar w:top="1440" w:right="994"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8A313" w14:textId="77777777" w:rsidR="00B25612" w:rsidRDefault="003F102E">
      <w:r>
        <w:separator/>
      </w:r>
    </w:p>
  </w:endnote>
  <w:endnote w:type="continuationSeparator" w:id="0">
    <w:p w14:paraId="0737946D" w14:textId="77777777" w:rsidR="00B25612" w:rsidRDefault="003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42B9" w14:textId="77777777" w:rsidR="005A42BA" w:rsidRDefault="00093030" w:rsidP="00545AFE">
    <w:pPr>
      <w:pStyle w:val="Footer"/>
      <w:framePr w:wrap="around" w:vAnchor="text" w:hAnchor="margin" w:xAlign="center" w:y="1"/>
      <w:rPr>
        <w:rStyle w:val="PageNumber"/>
      </w:rPr>
    </w:pPr>
    <w:r>
      <w:rPr>
        <w:rStyle w:val="PageNumber"/>
      </w:rPr>
      <w:fldChar w:fldCharType="begin"/>
    </w:r>
    <w:r w:rsidR="005A42BA">
      <w:rPr>
        <w:rStyle w:val="PageNumber"/>
      </w:rPr>
      <w:instrText xml:space="preserve">PAGE  </w:instrText>
    </w:r>
    <w:r>
      <w:rPr>
        <w:rStyle w:val="PageNumber"/>
      </w:rPr>
      <w:fldChar w:fldCharType="end"/>
    </w:r>
  </w:p>
  <w:p w14:paraId="2913A806" w14:textId="77777777" w:rsidR="005A42BA" w:rsidRDefault="005A4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90FF0" w14:textId="77777777" w:rsidR="005A42BA" w:rsidRDefault="00093030" w:rsidP="00545AFE">
    <w:pPr>
      <w:pStyle w:val="Footer"/>
      <w:framePr w:wrap="around" w:vAnchor="text" w:hAnchor="margin" w:xAlign="center" w:y="1"/>
      <w:rPr>
        <w:rStyle w:val="PageNumber"/>
      </w:rPr>
    </w:pPr>
    <w:r>
      <w:rPr>
        <w:rStyle w:val="PageNumber"/>
      </w:rPr>
      <w:fldChar w:fldCharType="begin"/>
    </w:r>
    <w:r w:rsidR="005A42BA">
      <w:rPr>
        <w:rStyle w:val="PageNumber"/>
      </w:rPr>
      <w:instrText xml:space="preserve">PAGE  </w:instrText>
    </w:r>
    <w:r>
      <w:rPr>
        <w:rStyle w:val="PageNumber"/>
      </w:rPr>
      <w:fldChar w:fldCharType="separate"/>
    </w:r>
    <w:r w:rsidR="001E55E4">
      <w:rPr>
        <w:rStyle w:val="PageNumber"/>
        <w:noProof/>
      </w:rPr>
      <w:t>3</w:t>
    </w:r>
    <w:r>
      <w:rPr>
        <w:rStyle w:val="PageNumber"/>
      </w:rPr>
      <w:fldChar w:fldCharType="end"/>
    </w:r>
  </w:p>
  <w:p w14:paraId="5DF525E7" w14:textId="77777777" w:rsidR="005A42BA" w:rsidRDefault="005A4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D4B7" w14:textId="77777777" w:rsidR="00B25612" w:rsidRDefault="003F102E">
      <w:r>
        <w:separator/>
      </w:r>
    </w:p>
  </w:footnote>
  <w:footnote w:type="continuationSeparator" w:id="0">
    <w:p w14:paraId="35193987" w14:textId="77777777" w:rsidR="00B25612" w:rsidRDefault="003F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F0"/>
    <w:rsid w:val="00055C5D"/>
    <w:rsid w:val="00093030"/>
    <w:rsid w:val="001E55E4"/>
    <w:rsid w:val="0024316F"/>
    <w:rsid w:val="00291923"/>
    <w:rsid w:val="00307EF0"/>
    <w:rsid w:val="003F102E"/>
    <w:rsid w:val="00545AFE"/>
    <w:rsid w:val="005A3DA5"/>
    <w:rsid w:val="005A42BA"/>
    <w:rsid w:val="0072275C"/>
    <w:rsid w:val="0077790D"/>
    <w:rsid w:val="007C274B"/>
    <w:rsid w:val="00A07C4E"/>
    <w:rsid w:val="00B25612"/>
    <w:rsid w:val="00BF30D6"/>
    <w:rsid w:val="00CA3795"/>
    <w:rsid w:val="00CE5844"/>
    <w:rsid w:val="00D67739"/>
    <w:rsid w:val="00DD655D"/>
    <w:rsid w:val="00E61440"/>
    <w:rsid w:val="00FE1A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D7714"/>
  <w15:docId w15:val="{A73732BE-28F9-4414-B750-EFC4E736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7EF0"/>
    <w:pPr>
      <w:tabs>
        <w:tab w:val="center" w:pos="4320"/>
        <w:tab w:val="right" w:pos="8640"/>
      </w:tabs>
    </w:pPr>
  </w:style>
  <w:style w:type="character" w:customStyle="1" w:styleId="FooterChar">
    <w:name w:val="Footer Char"/>
    <w:basedOn w:val="DefaultParagraphFont"/>
    <w:link w:val="Footer"/>
    <w:uiPriority w:val="99"/>
    <w:rsid w:val="00307EF0"/>
  </w:style>
  <w:style w:type="character" w:styleId="PageNumber">
    <w:name w:val="page number"/>
    <w:basedOn w:val="DefaultParagraphFont"/>
    <w:uiPriority w:val="99"/>
    <w:semiHidden/>
    <w:unhideWhenUsed/>
    <w:rsid w:val="0030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6941</Words>
  <Characters>39566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Weigel</dc:creator>
  <cp:keywords/>
  <cp:lastModifiedBy>Rick Garnett</cp:lastModifiedBy>
  <cp:revision>2</cp:revision>
  <dcterms:created xsi:type="dcterms:W3CDTF">2014-10-13T16:11:00Z</dcterms:created>
  <dcterms:modified xsi:type="dcterms:W3CDTF">2014-10-13T16:11:00Z</dcterms:modified>
</cp:coreProperties>
</file>